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E7" w:rsidRDefault="00BE2AE7" w:rsidP="00672D59">
      <w:pPr>
        <w:jc w:val="right"/>
      </w:pPr>
    </w:p>
    <w:p w:rsidR="00BE2AE7" w:rsidRPr="00E06D9B" w:rsidRDefault="00BE2AE7" w:rsidP="00BE2AE7">
      <w:pPr>
        <w:pStyle w:val="szakasz"/>
        <w:rPr>
          <w:sz w:val="28"/>
          <w:szCs w:val="28"/>
        </w:rPr>
      </w:pPr>
      <w:r w:rsidRPr="00E06D9B">
        <w:rPr>
          <w:sz w:val="28"/>
          <w:szCs w:val="28"/>
        </w:rPr>
        <w:t xml:space="preserve">1. SZAKASZ: Az anyag/keverék </w:t>
      </w:r>
      <w:r w:rsidR="00D72AC6" w:rsidRPr="00E06D9B">
        <w:rPr>
          <w:sz w:val="28"/>
          <w:szCs w:val="28"/>
        </w:rPr>
        <w:t>forgalmazó</w:t>
      </w:r>
      <w:r w:rsidRPr="00E06D9B">
        <w:rPr>
          <w:sz w:val="28"/>
          <w:szCs w:val="28"/>
        </w:rPr>
        <w:t xml:space="preserve"> azonosítása </w:t>
      </w:r>
    </w:p>
    <w:p w:rsidR="00DE5EA3" w:rsidRPr="00253612" w:rsidRDefault="00D57EED" w:rsidP="00587A56">
      <w:pPr>
        <w:rPr>
          <w:b/>
        </w:rPr>
      </w:pPr>
      <w:r>
        <w:rPr>
          <w:b/>
        </w:rPr>
        <w:t>1.1. Termék</w:t>
      </w:r>
      <w:r w:rsidR="00DE5EA3" w:rsidRPr="00253612">
        <w:rPr>
          <w:b/>
        </w:rPr>
        <w:t>azonosító</w:t>
      </w:r>
    </w:p>
    <w:p w:rsidR="00DE5EA3" w:rsidRDefault="00DE5EA3" w:rsidP="00587A56">
      <w:r w:rsidRPr="0023271F">
        <w:rPr>
          <w:b/>
        </w:rPr>
        <w:t>Termék megnevezése</w:t>
      </w:r>
      <w:r w:rsidR="00D57EED">
        <w:tab/>
        <w:t>Textar Féktisztító</w:t>
      </w:r>
    </w:p>
    <w:p w:rsidR="00BE2AE7" w:rsidRDefault="00BE2AE7" w:rsidP="006C1EA4">
      <w:pPr>
        <w:tabs>
          <w:tab w:val="left" w:pos="1701"/>
        </w:tabs>
      </w:pPr>
      <w:r w:rsidRPr="00BE2AE7">
        <w:t>Termékazonosító</w:t>
      </w:r>
      <w:r w:rsidR="00DE5EA3" w:rsidRPr="00BE2AE7">
        <w:tab/>
      </w:r>
      <w:r w:rsidR="00D57EED">
        <w:t>96000100</w:t>
      </w:r>
    </w:p>
    <w:p w:rsidR="00DE5EA3" w:rsidRDefault="00DE5EA3" w:rsidP="00DE5EA3">
      <w:pPr>
        <w:pStyle w:val="Default"/>
      </w:pPr>
      <w:r>
        <w:rPr>
          <w:rFonts w:ascii="Arial,Bold" w:hAnsi="Arial,Bold" w:cs="Arial,Bold"/>
          <w:b/>
          <w:bCs/>
          <w:sz w:val="18"/>
          <w:szCs w:val="18"/>
        </w:rPr>
        <w:t>1.2.</w:t>
      </w:r>
      <w:r w:rsidR="00D57EED">
        <w:rPr>
          <w:rFonts w:ascii="Arial,Bold" w:hAnsi="Arial,Bold" w:cs="Arial,Bold"/>
          <w:b/>
          <w:bCs/>
          <w:sz w:val="18"/>
          <w:szCs w:val="18"/>
        </w:rPr>
        <w:t xml:space="preserve"> Termékhasználat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53"/>
        <w:gridCol w:w="2538"/>
      </w:tblGrid>
      <w:tr w:rsidR="00DE5EA3" w:rsidTr="00587A56">
        <w:trPr>
          <w:trHeight w:val="84"/>
        </w:trPr>
        <w:tc>
          <w:tcPr>
            <w:tcW w:w="7891" w:type="dxa"/>
            <w:gridSpan w:val="2"/>
          </w:tcPr>
          <w:p w:rsidR="00DE5EA3" w:rsidRDefault="00D57EED" w:rsidP="00D57EE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Hidrokarbonátok, széndioxidos hajtóanyaggal.</w:t>
            </w:r>
            <w:r w:rsidR="00DE5EA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E5EA3" w:rsidTr="00587A56">
        <w:trPr>
          <w:gridAfter w:val="1"/>
          <w:wAfter w:w="2538" w:type="dxa"/>
          <w:trHeight w:val="84"/>
        </w:trPr>
        <w:tc>
          <w:tcPr>
            <w:tcW w:w="5353" w:type="dxa"/>
          </w:tcPr>
          <w:p w:rsidR="00DE5EA3" w:rsidRDefault="00DE5EA3" w:rsidP="00587A56">
            <w:pPr>
              <w:pStyle w:val="Default"/>
              <w:ind w:right="-797"/>
              <w:rPr>
                <w:sz w:val="18"/>
                <w:szCs w:val="18"/>
              </w:rPr>
            </w:pPr>
          </w:p>
        </w:tc>
      </w:tr>
    </w:tbl>
    <w:p w:rsidR="00DE5EA3" w:rsidRPr="006C1EA4" w:rsidRDefault="00DE5EA3" w:rsidP="00587A56">
      <w:pPr>
        <w:rPr>
          <w:b/>
        </w:rPr>
      </w:pPr>
      <w:r w:rsidRPr="006C1EA4">
        <w:rPr>
          <w:b/>
        </w:rPr>
        <w:t>1.3</w:t>
      </w:r>
      <w:r w:rsidR="00587A56" w:rsidRPr="006C1EA4">
        <w:rPr>
          <w:b/>
        </w:rPr>
        <w:t xml:space="preserve"> </w:t>
      </w:r>
      <w:r w:rsidRPr="006C1EA4">
        <w:rPr>
          <w:b/>
        </w:rPr>
        <w:t>A biztonsági adatlap szállítójának adatai:</w:t>
      </w:r>
    </w:p>
    <w:p w:rsidR="00DE5EA3" w:rsidRDefault="00587A56" w:rsidP="00587A56">
      <w:r>
        <w:t xml:space="preserve">1.3.1 </w:t>
      </w:r>
      <w:r w:rsidR="00DE5EA3">
        <w:t>Gyártó/Forgalmazó</w:t>
      </w:r>
    </w:p>
    <w:p w:rsidR="00DE5EA3" w:rsidRDefault="00DE5EA3" w:rsidP="00587A56">
      <w:r>
        <w:rPr>
          <w:rFonts w:ascii="Arial,Bold" w:hAnsi="Arial,Bold" w:cs="Arial,Bold"/>
          <w:b/>
          <w:bCs/>
        </w:rPr>
        <w:t>Cégnév:</w:t>
      </w:r>
      <w:r>
        <w:rPr>
          <w:rFonts w:ascii="Arial,Bold" w:hAnsi="Arial,Bold" w:cs="Arial,Bold"/>
          <w:b/>
          <w:bCs/>
        </w:rPr>
        <w:tab/>
      </w:r>
      <w:r w:rsidR="00DE6DA5">
        <w:t>TMD Friction Services GmbH</w:t>
      </w:r>
    </w:p>
    <w:p w:rsidR="00DE5EA3" w:rsidRDefault="00DE5EA3" w:rsidP="00587A56">
      <w:r>
        <w:rPr>
          <w:rFonts w:ascii="Arial,Bold" w:hAnsi="Arial,Bold" w:cs="Arial,Bold"/>
          <w:b/>
          <w:bCs/>
        </w:rPr>
        <w:t xml:space="preserve">Cím: 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DE6DA5">
        <w:t>Schlebuscher Str. 99</w:t>
      </w:r>
    </w:p>
    <w:p w:rsidR="00DE5EA3" w:rsidRDefault="00DE6DA5" w:rsidP="00587A56">
      <w:r>
        <w:t>51381 Leverkusen / Germany</w:t>
      </w:r>
    </w:p>
    <w:p w:rsidR="00DE6DA5" w:rsidRDefault="00DE6DA5" w:rsidP="00587A56">
      <w:r w:rsidRPr="00DE6DA5">
        <w:rPr>
          <w:b/>
        </w:rPr>
        <w:t>Honlap:</w:t>
      </w:r>
      <w:r>
        <w:t xml:space="preserve"> </w:t>
      </w:r>
      <w:r>
        <w:tab/>
        <w:t>www.tmdfriction.com</w:t>
      </w:r>
    </w:p>
    <w:p w:rsidR="00DE5EA3" w:rsidRDefault="00DE5EA3" w:rsidP="00587A56">
      <w:r>
        <w:t>Kontakt személy:</w:t>
      </w:r>
      <w:r>
        <w:tab/>
      </w:r>
      <w:r w:rsidR="00DE6DA5">
        <w:t>Mr. Duncel</w:t>
      </w:r>
    </w:p>
    <w:p w:rsidR="00DE6DA5" w:rsidRDefault="00DE6DA5" w:rsidP="00587A56">
      <w:r>
        <w:tab/>
        <w:t>Tel. +49 (2171)703 2348</w:t>
      </w:r>
    </w:p>
    <w:p w:rsidR="00DE5EA3" w:rsidRDefault="00DE6DA5" w:rsidP="00587A56">
      <w:r>
        <w:t>E</w:t>
      </w:r>
      <w:r w:rsidR="00DE5EA3">
        <w:t xml:space="preserve">-mail: </w:t>
      </w:r>
      <w:hyperlink r:id="rId7" w:history="1">
        <w:r w:rsidR="00587A56" w:rsidRPr="00DD12C8">
          <w:rPr>
            <w:rStyle w:val="Hiperhivatkozs"/>
          </w:rPr>
          <w:t>michael.dunkel@tmdfriction.com</w:t>
        </w:r>
      </w:hyperlink>
    </w:p>
    <w:p w:rsidR="00587A56" w:rsidRDefault="00587A56" w:rsidP="00587A56">
      <w:r w:rsidRPr="00587A56">
        <w:t>1.3.2</w:t>
      </w:r>
      <w:r>
        <w:t xml:space="preserve"> Magyarországi forgalmazó</w:t>
      </w:r>
    </w:p>
    <w:p w:rsidR="00587A56" w:rsidRPr="00587A56" w:rsidRDefault="00587A56" w:rsidP="00587A56">
      <w:r>
        <w:rPr>
          <w:b/>
        </w:rPr>
        <w:t>Cégnév:</w:t>
      </w:r>
      <w:r>
        <w:rPr>
          <w:b/>
        </w:rPr>
        <w:tab/>
      </w:r>
      <w:r w:rsidRPr="00587A56">
        <w:t>Láng Kereskedelmi Kft</w:t>
      </w:r>
    </w:p>
    <w:p w:rsidR="00587A56" w:rsidRPr="00587A56" w:rsidRDefault="00587A56" w:rsidP="00587A56">
      <w:r>
        <w:rPr>
          <w:b/>
        </w:rPr>
        <w:t>Cím:</w:t>
      </w:r>
      <w:r>
        <w:rPr>
          <w:b/>
        </w:rPr>
        <w:tab/>
      </w:r>
      <w:r w:rsidRPr="00587A56">
        <w:t>1138, Budapest, Váci út 156</w:t>
      </w:r>
    </w:p>
    <w:p w:rsidR="00587A56" w:rsidRDefault="00587A56" w:rsidP="00587A56">
      <w:r>
        <w:rPr>
          <w:b/>
        </w:rPr>
        <w:t>Tel:</w:t>
      </w:r>
      <w:r>
        <w:rPr>
          <w:b/>
        </w:rPr>
        <w:tab/>
      </w:r>
      <w:r>
        <w:t>+36-1-451-9600</w:t>
      </w:r>
    </w:p>
    <w:p w:rsidR="00587A56" w:rsidRDefault="00587A56" w:rsidP="00587A56">
      <w:r>
        <w:rPr>
          <w:b/>
        </w:rPr>
        <w:t>Fax:</w:t>
      </w:r>
      <w:r>
        <w:tab/>
        <w:t>+36-1-451-9698</w:t>
      </w:r>
    </w:p>
    <w:p w:rsidR="00587A56" w:rsidRPr="00587A56" w:rsidRDefault="00587A56" w:rsidP="00587A56">
      <w:r w:rsidRPr="00587A56">
        <w:rPr>
          <w:b/>
        </w:rPr>
        <w:t>E-mail</w:t>
      </w:r>
      <w:r>
        <w:rPr>
          <w:b/>
        </w:rPr>
        <w:tab/>
      </w:r>
      <w:r>
        <w:t>info@langauto.hu</w:t>
      </w:r>
    </w:p>
    <w:p w:rsidR="00587A56" w:rsidRDefault="00587A56" w:rsidP="00587A56">
      <w:r w:rsidRPr="00587A56">
        <w:t>1.4</w:t>
      </w:r>
      <w:r>
        <w:t xml:space="preserve"> Sürgősségi információ</w:t>
      </w:r>
      <w:r w:rsidR="00DE5EA3">
        <w:t>:</w:t>
      </w:r>
    </w:p>
    <w:p w:rsidR="00587A56" w:rsidRDefault="00587A56" w:rsidP="00587A56">
      <w:r>
        <w:t>Egészségügyi és Toxikológiai Tájékoztató Szolgálat (ETTSZ)</w:t>
      </w:r>
    </w:p>
    <w:p w:rsidR="00587A56" w:rsidRDefault="00587A56" w:rsidP="00587A56">
      <w:r>
        <w:t>1096, Budapest, Nagyvárad tér 2.</w:t>
      </w:r>
    </w:p>
    <w:p w:rsidR="00587A56" w:rsidRPr="00587A56" w:rsidRDefault="00587A56" w:rsidP="00587A56">
      <w:r>
        <w:t xml:space="preserve">Tel: (36) 80/201-199; </w:t>
      </w:r>
      <w:r w:rsidRPr="00587A56">
        <w:t>(36) 1/476-6464 (éjjel-nappal hívható)</w:t>
      </w:r>
    </w:p>
    <w:p w:rsidR="00DE5EA3" w:rsidRDefault="00DE5EA3" w:rsidP="00DE5EA3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DE5EA3" w:rsidTr="00587A56">
        <w:trPr>
          <w:trHeight w:val="84"/>
        </w:trPr>
        <w:tc>
          <w:tcPr>
            <w:tcW w:w="9180" w:type="dxa"/>
          </w:tcPr>
          <w:p w:rsidR="00DE5EA3" w:rsidRDefault="00DE5EA3" w:rsidP="00587A56">
            <w:pPr>
              <w:pStyle w:val="szakasz"/>
            </w:pPr>
            <w:r w:rsidRPr="00E06D9B">
              <w:rPr>
                <w:sz w:val="28"/>
                <w:szCs w:val="28"/>
              </w:rPr>
              <w:t>2. SZAKASZ: Veszélyesség szerinti besorolás</w:t>
            </w:r>
            <w:r>
              <w:t xml:space="preserve"> </w:t>
            </w:r>
          </w:p>
        </w:tc>
      </w:tr>
    </w:tbl>
    <w:p w:rsidR="00DE5EA3" w:rsidRDefault="00DE5EA3" w:rsidP="00587A56"/>
    <w:p w:rsidR="00DE5EA3" w:rsidRPr="00092698" w:rsidRDefault="00DE5EA3" w:rsidP="00587A56">
      <w:pPr>
        <w:rPr>
          <w:b/>
        </w:rPr>
      </w:pPr>
      <w:r w:rsidRPr="00092698">
        <w:rPr>
          <w:b/>
        </w:rPr>
        <w:t>2.1. Az anyag vagy keverék osztályozása</w:t>
      </w:r>
    </w:p>
    <w:p w:rsidR="00D57EED" w:rsidRDefault="00D57EED" w:rsidP="00587A56">
      <w:pPr>
        <w:pStyle w:val="alhzott"/>
      </w:pPr>
      <w:r>
        <w:t>Veszélyek:</w:t>
      </w:r>
    </w:p>
    <w:p w:rsidR="00D57EED" w:rsidRDefault="00D57EED" w:rsidP="00D57EED">
      <w:pPr>
        <w:pStyle w:val="Listaszerbekezds"/>
        <w:numPr>
          <w:ilvl w:val="0"/>
          <w:numId w:val="1"/>
        </w:numPr>
      </w:pPr>
      <w:r>
        <w:t>F+ - Erősen éghető</w:t>
      </w:r>
    </w:p>
    <w:p w:rsidR="00D57EED" w:rsidRDefault="00D57EED" w:rsidP="00D57EED">
      <w:pPr>
        <w:pStyle w:val="Listaszerbekezds"/>
        <w:numPr>
          <w:ilvl w:val="0"/>
          <w:numId w:val="1"/>
        </w:numPr>
      </w:pPr>
      <w:r>
        <w:t>Xi – Irritáló</w:t>
      </w:r>
    </w:p>
    <w:p w:rsidR="00D57EED" w:rsidRDefault="00D57EED" w:rsidP="00D57EED">
      <w:pPr>
        <w:pStyle w:val="Listaszerbekezds"/>
        <w:numPr>
          <w:ilvl w:val="0"/>
          <w:numId w:val="1"/>
        </w:numPr>
      </w:pPr>
      <w:r>
        <w:t>N – Szennező</w:t>
      </w:r>
    </w:p>
    <w:p w:rsidR="00D57EED" w:rsidRPr="00D57EED" w:rsidRDefault="00D57EED" w:rsidP="00D57EED">
      <w:pPr>
        <w:rPr>
          <w:u w:val="single"/>
        </w:rPr>
      </w:pPr>
      <w:r w:rsidRPr="00D57EED">
        <w:rPr>
          <w:u w:val="single"/>
        </w:rPr>
        <w:t>Kockázati tényezők:</w:t>
      </w:r>
    </w:p>
    <w:p w:rsidR="00D57EED" w:rsidRDefault="00D57EED" w:rsidP="00D57EED">
      <w:pPr>
        <w:pStyle w:val="alhzott"/>
        <w:numPr>
          <w:ilvl w:val="0"/>
          <w:numId w:val="2"/>
        </w:numPr>
        <w:rPr>
          <w:u w:val="none"/>
        </w:rPr>
      </w:pPr>
      <w:r>
        <w:rPr>
          <w:u w:val="none"/>
        </w:rPr>
        <w:t>Erősen éghető</w:t>
      </w:r>
    </w:p>
    <w:p w:rsidR="00D57EED" w:rsidRDefault="00D57EED" w:rsidP="00D57EED">
      <w:pPr>
        <w:pStyle w:val="Listaszerbekezds"/>
        <w:numPr>
          <w:ilvl w:val="0"/>
          <w:numId w:val="2"/>
        </w:numPr>
      </w:pPr>
      <w:r>
        <w:t>Bőrirritáció</w:t>
      </w:r>
    </w:p>
    <w:p w:rsidR="00D57EED" w:rsidRDefault="00D57EED" w:rsidP="00D57EED">
      <w:pPr>
        <w:pStyle w:val="Listaszerbekezds"/>
        <w:numPr>
          <w:ilvl w:val="0"/>
          <w:numId w:val="2"/>
        </w:numPr>
      </w:pPr>
      <w:r>
        <w:t>Vízi szervezetek számára mérgező, hosszú távú romboló hatása lehet a vízi élővilágra nézve.</w:t>
      </w:r>
    </w:p>
    <w:p w:rsidR="00D57EED" w:rsidRDefault="00D57EED" w:rsidP="00D57EED">
      <w:pPr>
        <w:pStyle w:val="Listaszerbekezds"/>
        <w:numPr>
          <w:ilvl w:val="0"/>
          <w:numId w:val="2"/>
        </w:numPr>
      </w:pPr>
      <w:r>
        <w:t>A gázok szédülést és almosságot okozhatnak</w:t>
      </w:r>
    </w:p>
    <w:p w:rsidR="00D57EED" w:rsidRDefault="00D57EED" w:rsidP="00D57EED">
      <w:pPr>
        <w:rPr>
          <w:b/>
        </w:rPr>
      </w:pPr>
      <w:r w:rsidRPr="00D57EED">
        <w:rPr>
          <w:b/>
        </w:rPr>
        <w:t>GSH osztályozás</w:t>
      </w:r>
    </w:p>
    <w:p w:rsidR="00D57EED" w:rsidRDefault="00D57EED" w:rsidP="00D57EED">
      <w:pPr>
        <w:pStyle w:val="alhzott"/>
      </w:pPr>
      <w:r>
        <w:t>Veszélyességi osztályozás</w:t>
      </w:r>
    </w:p>
    <w:p w:rsidR="00D57EED" w:rsidRDefault="00D57EED" w:rsidP="00D57EED">
      <w:pPr>
        <w:pStyle w:val="Listaszerbekezds"/>
        <w:numPr>
          <w:ilvl w:val="0"/>
          <w:numId w:val="3"/>
        </w:numPr>
      </w:pPr>
      <w:r>
        <w:t>Éghető aeroszol: Égh. Aeroszol 1.</w:t>
      </w:r>
    </w:p>
    <w:p w:rsidR="00D57EED" w:rsidRDefault="00D57EED" w:rsidP="00D57EED">
      <w:pPr>
        <w:pStyle w:val="Listaszerbekezds"/>
        <w:numPr>
          <w:ilvl w:val="0"/>
          <w:numId w:val="3"/>
        </w:numPr>
      </w:pPr>
      <w:r>
        <w:t>Bőrkorrózió/irritáció: Bőr Irr. 1.</w:t>
      </w:r>
    </w:p>
    <w:p w:rsidR="00D57EED" w:rsidRDefault="00D57EED" w:rsidP="00D57EED">
      <w:pPr>
        <w:pStyle w:val="Listaszerbekezds"/>
        <w:numPr>
          <w:ilvl w:val="0"/>
          <w:numId w:val="3"/>
        </w:numPr>
      </w:pPr>
      <w:r>
        <w:t>Reproduktív mérgezés: Repr. 2.</w:t>
      </w:r>
    </w:p>
    <w:p w:rsidR="00D57EED" w:rsidRDefault="00D57EED" w:rsidP="00D57EED">
      <w:pPr>
        <w:pStyle w:val="Listaszerbekezds"/>
        <w:numPr>
          <w:ilvl w:val="0"/>
          <w:numId w:val="3"/>
        </w:numPr>
      </w:pPr>
      <w:r>
        <w:t>Speciális célszervi mérgezés - egyszerű kitettség: STOT SE 3</w:t>
      </w:r>
    </w:p>
    <w:p w:rsidR="00D57EED" w:rsidRDefault="00D57EED" w:rsidP="00D57EED">
      <w:pPr>
        <w:pStyle w:val="Listaszerbekezds"/>
        <w:numPr>
          <w:ilvl w:val="0"/>
          <w:numId w:val="3"/>
        </w:numPr>
      </w:pPr>
      <w:r>
        <w:t>Veszélyes a vízi élővilág számára: Tartós Vízi 2</w:t>
      </w:r>
    </w:p>
    <w:p w:rsidR="00D57EED" w:rsidRDefault="00D57EED" w:rsidP="00D57EED">
      <w:pPr>
        <w:pStyle w:val="alhzott"/>
      </w:pPr>
      <w:r>
        <w:t>Veszélyességi állítások:</w:t>
      </w:r>
    </w:p>
    <w:p w:rsidR="00D57EED" w:rsidRDefault="00D57EED" w:rsidP="00D57EED">
      <w:pPr>
        <w:pStyle w:val="Listaszerbekezds"/>
        <w:numPr>
          <w:ilvl w:val="0"/>
          <w:numId w:val="4"/>
        </w:numPr>
      </w:pPr>
      <w:r>
        <w:t>Nagymértékben éghető aeroszol. Bőrirritációt okoz.</w:t>
      </w:r>
    </w:p>
    <w:p w:rsidR="00D57EED" w:rsidRDefault="00D57EED" w:rsidP="00D57EED">
      <w:pPr>
        <w:pStyle w:val="Listaszerbekezds"/>
        <w:numPr>
          <w:ilvl w:val="0"/>
          <w:numId w:val="4"/>
        </w:numPr>
      </w:pPr>
      <w:r>
        <w:t>Szédülést vagy álmosságot okozhat.</w:t>
      </w:r>
    </w:p>
    <w:p w:rsidR="00D57EED" w:rsidRPr="00D57EED" w:rsidRDefault="00D57EED" w:rsidP="00D57EED">
      <w:pPr>
        <w:pStyle w:val="Listaszerbekezds"/>
        <w:numPr>
          <w:ilvl w:val="0"/>
          <w:numId w:val="4"/>
        </w:numPr>
      </w:pPr>
      <w:r>
        <w:t>Mérgező a vízi élővilágra nézve, hosszú távú hatásokkal.</w:t>
      </w:r>
    </w:p>
    <w:p w:rsidR="00DE5EA3" w:rsidRPr="00672D59" w:rsidRDefault="00976273" w:rsidP="00587A5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22225</wp:posOffset>
            </wp:positionV>
            <wp:extent cx="2241550" cy="638175"/>
            <wp:effectExtent l="19050" t="0" r="635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EA3" w:rsidRPr="00672D59">
        <w:rPr>
          <w:b/>
        </w:rPr>
        <w:t>2.2. Címkézési elemek</w:t>
      </w:r>
    </w:p>
    <w:p w:rsidR="00976273" w:rsidRDefault="00976273" w:rsidP="00976273">
      <w:r>
        <w:t xml:space="preserve">Jelzőszó: </w:t>
      </w:r>
      <w:r>
        <w:tab/>
      </w:r>
      <w:r w:rsidRPr="001E628C">
        <w:t>Veszély</w:t>
      </w:r>
      <w:r>
        <w:t xml:space="preserve"> </w:t>
      </w:r>
    </w:p>
    <w:p w:rsidR="00672D59" w:rsidRDefault="00976273" w:rsidP="00587A56">
      <w:r>
        <w:t>Piktogramok: GHS02 – GHS07 – GHS09</w:t>
      </w:r>
    </w:p>
    <w:p w:rsidR="00672D59" w:rsidRDefault="00672D59" w:rsidP="00587A56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Kockázati szabályozások:</w:t>
      </w:r>
    </w:p>
    <w:p w:rsidR="00976273" w:rsidRDefault="00976273" w:rsidP="00976273">
      <w:pPr>
        <w:pStyle w:val="Listaszerbekezds"/>
        <w:numPr>
          <w:ilvl w:val="0"/>
          <w:numId w:val="5"/>
        </w:numPr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H222 – Extrém éghető aeroszol</w:t>
      </w:r>
    </w:p>
    <w:p w:rsidR="00976273" w:rsidRDefault="00976273" w:rsidP="00976273">
      <w:pPr>
        <w:pStyle w:val="Listaszerbekezds"/>
        <w:numPr>
          <w:ilvl w:val="0"/>
          <w:numId w:val="5"/>
        </w:numPr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lastRenderedPageBreak/>
        <w:t>H315 – Bőrirritációt okoz</w:t>
      </w:r>
    </w:p>
    <w:p w:rsidR="00976273" w:rsidRDefault="00976273" w:rsidP="00976273">
      <w:pPr>
        <w:pStyle w:val="Listaszerbekezds"/>
        <w:numPr>
          <w:ilvl w:val="0"/>
          <w:numId w:val="5"/>
        </w:numPr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H336 – Álmosságot vagy szédülést okozhat</w:t>
      </w:r>
    </w:p>
    <w:p w:rsidR="00976273" w:rsidRPr="00976273" w:rsidRDefault="00976273" w:rsidP="00976273">
      <w:pPr>
        <w:pStyle w:val="Listaszerbekezds"/>
        <w:numPr>
          <w:ilvl w:val="0"/>
          <w:numId w:val="5"/>
        </w:numPr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H411 – Mérgező a vízi élővilágra nézve, hosszú távú hatásokkal</w:t>
      </w:r>
    </w:p>
    <w:p w:rsidR="00DE5EA3" w:rsidRPr="00E94B90" w:rsidRDefault="00E94B90" w:rsidP="00587A56">
      <w:pPr>
        <w:rPr>
          <w:b/>
        </w:rPr>
      </w:pPr>
      <w:r>
        <w:rPr>
          <w:b/>
        </w:rPr>
        <w:t>Megelőzés</w:t>
      </w:r>
    </w:p>
    <w:p w:rsidR="00E94B90" w:rsidRDefault="00E94B90" w:rsidP="004D2A9A">
      <w:pPr>
        <w:pStyle w:val="Listaszerbekezds"/>
        <w:numPr>
          <w:ilvl w:val="0"/>
          <w:numId w:val="6"/>
        </w:numPr>
      </w:pPr>
      <w:r>
        <w:t>P102 – Gyermekek elől elzárva tartandó</w:t>
      </w:r>
    </w:p>
    <w:p w:rsidR="004D2A9A" w:rsidRDefault="004D2A9A" w:rsidP="004D2A9A">
      <w:pPr>
        <w:pStyle w:val="Listaszerbekezds"/>
        <w:numPr>
          <w:ilvl w:val="0"/>
          <w:numId w:val="6"/>
        </w:numPr>
      </w:pPr>
      <w:r>
        <w:t>P210 – Tartsa távol hőtől/szikrától/nyílt lángtól/forró felületektől – Ne dohányozzon!</w:t>
      </w:r>
    </w:p>
    <w:p w:rsidR="004D2A9A" w:rsidRDefault="004D2A9A" w:rsidP="004D2A9A">
      <w:pPr>
        <w:pStyle w:val="Listaszerbekezds"/>
        <w:numPr>
          <w:ilvl w:val="0"/>
          <w:numId w:val="6"/>
        </w:numPr>
      </w:pPr>
      <w:r>
        <w:t>P211 – Ne fújja rá nyílt lángra vagy más öngyulladást okozó felületre.</w:t>
      </w:r>
    </w:p>
    <w:p w:rsidR="004D2A9A" w:rsidRDefault="004D2A9A" w:rsidP="004D2A9A">
      <w:pPr>
        <w:pStyle w:val="Listaszerbekezds"/>
        <w:numPr>
          <w:ilvl w:val="0"/>
          <w:numId w:val="6"/>
        </w:numPr>
      </w:pPr>
      <w:r>
        <w:t>P251 – Nyomás alatt lévő tároló: Ne szúrja, égesse, használat után sem.</w:t>
      </w:r>
    </w:p>
    <w:p w:rsidR="004D2A9A" w:rsidRDefault="004D2A9A" w:rsidP="004D2A9A">
      <w:pPr>
        <w:pStyle w:val="Listaszerbekezds"/>
        <w:numPr>
          <w:ilvl w:val="0"/>
          <w:numId w:val="6"/>
        </w:numPr>
      </w:pPr>
      <w:r>
        <w:t>P261 – Ne lélegezze be az aeroszolt</w:t>
      </w:r>
    </w:p>
    <w:p w:rsidR="004D2A9A" w:rsidRDefault="004D2A9A" w:rsidP="004D2A9A">
      <w:pPr>
        <w:pStyle w:val="Listaszerbekezds"/>
        <w:numPr>
          <w:ilvl w:val="0"/>
          <w:numId w:val="6"/>
        </w:numPr>
      </w:pPr>
      <w:r>
        <w:t>P271 – Csak szabad levegőn, jól szellőző környezetben használja!</w:t>
      </w:r>
    </w:p>
    <w:p w:rsidR="004D2A9A" w:rsidRDefault="004D2A9A" w:rsidP="004D2A9A">
      <w:pPr>
        <w:pStyle w:val="Listaszerbekezds"/>
        <w:numPr>
          <w:ilvl w:val="0"/>
          <w:numId w:val="6"/>
        </w:numPr>
      </w:pPr>
      <w:r>
        <w:t>P273 – Ne engedje ki a környezetbe a gázt!</w:t>
      </w:r>
    </w:p>
    <w:p w:rsidR="004D2A9A" w:rsidRDefault="004D2A9A" w:rsidP="004D2A9A">
      <w:pPr>
        <w:pStyle w:val="Listaszerbekezds"/>
        <w:numPr>
          <w:ilvl w:val="0"/>
          <w:numId w:val="6"/>
        </w:numPr>
      </w:pPr>
      <w:r>
        <w:t>P280 – Viseljen védőkesztyűt/védőruhát/szemvédelmet/arcvédelmet!</w:t>
      </w:r>
    </w:p>
    <w:p w:rsidR="004D2A9A" w:rsidRDefault="004D2A9A" w:rsidP="004D2A9A">
      <w:pPr>
        <w:pStyle w:val="Listaszerbekezds"/>
        <w:numPr>
          <w:ilvl w:val="0"/>
          <w:numId w:val="6"/>
        </w:numPr>
      </w:pPr>
      <w:r>
        <w:t>P302+P352 – BŐRŐN: Mossa le nagy mennyiségű szappannal és vízzel!</w:t>
      </w:r>
    </w:p>
    <w:p w:rsidR="004D2A9A" w:rsidRDefault="004D2A9A" w:rsidP="004D2A9A">
      <w:pPr>
        <w:pStyle w:val="Listaszerbekezds"/>
        <w:numPr>
          <w:ilvl w:val="0"/>
          <w:numId w:val="6"/>
        </w:numPr>
      </w:pPr>
      <w:r>
        <w:t>P410+P412 – Védje a napfénytől! Ne tegye ki 50°C/122°F-nél magasabb hőmérsékletnek!</w:t>
      </w:r>
    </w:p>
    <w:p w:rsidR="003D6A28" w:rsidRDefault="00DE5EA3" w:rsidP="00587A56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2.3. Egyéb kockázatok: </w:t>
      </w:r>
    </w:p>
    <w:p w:rsidR="009A5727" w:rsidRPr="009A5727" w:rsidRDefault="009A5727" w:rsidP="00587A56">
      <w:pPr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Nem hatékony sze</w:t>
      </w:r>
      <w:r w:rsidR="00321D83">
        <w:rPr>
          <w:rFonts w:ascii="Arial,Bold" w:hAnsi="Arial,Bold" w:cs="Arial,Bold"/>
          <w:bCs/>
        </w:rPr>
        <w:t>llőztetés esetén használat közben robbanékony/erősen éghető keverékek fejlődhetnek.</w:t>
      </w:r>
    </w:p>
    <w:p w:rsidR="00DE5EA3" w:rsidRPr="00E06D9B" w:rsidRDefault="003D6A28" w:rsidP="003D6A28">
      <w:pPr>
        <w:pStyle w:val="szakasz"/>
        <w:rPr>
          <w:sz w:val="28"/>
          <w:szCs w:val="28"/>
        </w:rPr>
      </w:pPr>
      <w:r w:rsidRPr="00E06D9B">
        <w:rPr>
          <w:sz w:val="28"/>
          <w:szCs w:val="28"/>
        </w:rPr>
        <w:t>3. SZAKASZ: Ö</w:t>
      </w:r>
      <w:r w:rsidR="00DE5EA3" w:rsidRPr="00E06D9B">
        <w:rPr>
          <w:sz w:val="28"/>
          <w:szCs w:val="28"/>
        </w:rPr>
        <w:t xml:space="preserve">sszetétel vagy az összetevőkre vonatkozó adatok </w:t>
      </w:r>
    </w:p>
    <w:p w:rsidR="00DE5EA3" w:rsidRPr="0052552F" w:rsidRDefault="00DE5EA3" w:rsidP="00587A56">
      <w:pPr>
        <w:rPr>
          <w:b/>
        </w:rPr>
      </w:pPr>
      <w:r w:rsidRPr="0052552F">
        <w:rPr>
          <w:b/>
        </w:rPr>
        <w:t>3.2. Keverékek:</w:t>
      </w:r>
    </w:p>
    <w:tbl>
      <w:tblPr>
        <w:tblStyle w:val="Rcsostblzat"/>
        <w:tblW w:w="0" w:type="auto"/>
        <w:tblLook w:val="04A0"/>
      </w:tblPr>
      <w:tblGrid>
        <w:gridCol w:w="3070"/>
        <w:gridCol w:w="4693"/>
        <w:gridCol w:w="1449"/>
      </w:tblGrid>
      <w:tr w:rsidR="0052552F" w:rsidRPr="001314F5" w:rsidTr="001314F5">
        <w:tc>
          <w:tcPr>
            <w:tcW w:w="3070" w:type="dxa"/>
            <w:shd w:val="clear" w:color="auto" w:fill="BFBFBF" w:themeFill="background1" w:themeFillShade="BF"/>
          </w:tcPr>
          <w:p w:rsidR="0052552F" w:rsidRPr="001314F5" w:rsidRDefault="0052552F" w:rsidP="00587A56">
            <w:pPr>
              <w:rPr>
                <w:b/>
              </w:rPr>
            </w:pPr>
            <w:r w:rsidRPr="001314F5">
              <w:rPr>
                <w:b/>
              </w:rPr>
              <w:t>EC Szám</w:t>
            </w:r>
          </w:p>
        </w:tc>
        <w:tc>
          <w:tcPr>
            <w:tcW w:w="4693" w:type="dxa"/>
            <w:shd w:val="clear" w:color="auto" w:fill="BFBFBF" w:themeFill="background1" w:themeFillShade="BF"/>
          </w:tcPr>
          <w:p w:rsidR="0052552F" w:rsidRPr="001314F5" w:rsidRDefault="0052552F" w:rsidP="00587A56">
            <w:pPr>
              <w:rPr>
                <w:b/>
              </w:rPr>
            </w:pPr>
            <w:r w:rsidRPr="001314F5">
              <w:rPr>
                <w:b/>
              </w:rPr>
              <w:t>Kémiai név</w:t>
            </w:r>
          </w:p>
        </w:tc>
        <w:tc>
          <w:tcPr>
            <w:tcW w:w="1449" w:type="dxa"/>
            <w:shd w:val="clear" w:color="auto" w:fill="BFBFBF" w:themeFill="background1" w:themeFillShade="BF"/>
          </w:tcPr>
          <w:p w:rsidR="0052552F" w:rsidRPr="001314F5" w:rsidRDefault="0052552F" w:rsidP="00587A56">
            <w:pPr>
              <w:rPr>
                <w:b/>
              </w:rPr>
            </w:pPr>
            <w:r w:rsidRPr="001314F5">
              <w:rPr>
                <w:b/>
              </w:rPr>
              <w:t>Mennyiség</w:t>
            </w:r>
          </w:p>
        </w:tc>
      </w:tr>
      <w:tr w:rsidR="0052552F" w:rsidTr="001314F5">
        <w:tc>
          <w:tcPr>
            <w:tcW w:w="3070" w:type="dxa"/>
          </w:tcPr>
          <w:p w:rsidR="0052552F" w:rsidRDefault="0052552F" w:rsidP="00587A56">
            <w:r>
              <w:t>CAS Szám</w:t>
            </w:r>
          </w:p>
        </w:tc>
        <w:tc>
          <w:tcPr>
            <w:tcW w:w="4693" w:type="dxa"/>
          </w:tcPr>
          <w:p w:rsidR="0052552F" w:rsidRDefault="0052552F" w:rsidP="00587A56">
            <w:r>
              <w:t>Osztályozás</w:t>
            </w:r>
          </w:p>
        </w:tc>
        <w:tc>
          <w:tcPr>
            <w:tcW w:w="1449" w:type="dxa"/>
            <w:vMerge w:val="restart"/>
          </w:tcPr>
          <w:p w:rsidR="0052552F" w:rsidRDefault="0052552F" w:rsidP="00587A56"/>
        </w:tc>
      </w:tr>
      <w:tr w:rsidR="0052552F" w:rsidTr="001314F5">
        <w:tc>
          <w:tcPr>
            <w:tcW w:w="3070" w:type="dxa"/>
          </w:tcPr>
          <w:p w:rsidR="0052552F" w:rsidRDefault="0052552F" w:rsidP="00587A56">
            <w:r>
              <w:t>Index Szám</w:t>
            </w:r>
          </w:p>
        </w:tc>
        <w:tc>
          <w:tcPr>
            <w:tcW w:w="4693" w:type="dxa"/>
          </w:tcPr>
          <w:p w:rsidR="0052552F" w:rsidRDefault="0052552F" w:rsidP="00587A56">
            <w:r>
              <w:t>GHS osztályozás</w:t>
            </w:r>
          </w:p>
        </w:tc>
        <w:tc>
          <w:tcPr>
            <w:tcW w:w="1449" w:type="dxa"/>
            <w:vMerge/>
          </w:tcPr>
          <w:p w:rsidR="0052552F" w:rsidRDefault="0052552F" w:rsidP="00587A56"/>
        </w:tc>
      </w:tr>
      <w:tr w:rsidR="0052552F" w:rsidTr="001314F5">
        <w:tc>
          <w:tcPr>
            <w:tcW w:w="3070" w:type="dxa"/>
            <w:tcBorders>
              <w:bottom w:val="single" w:sz="4" w:space="0" w:color="auto"/>
            </w:tcBorders>
          </w:tcPr>
          <w:p w:rsidR="0052552F" w:rsidRDefault="0052552F" w:rsidP="00587A56">
            <w:r>
              <w:t>REACH Szám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52552F" w:rsidRDefault="0052552F" w:rsidP="00587A56"/>
        </w:tc>
        <w:tc>
          <w:tcPr>
            <w:tcW w:w="1449" w:type="dxa"/>
            <w:vMerge/>
            <w:tcBorders>
              <w:bottom w:val="single" w:sz="4" w:space="0" w:color="auto"/>
            </w:tcBorders>
          </w:tcPr>
          <w:p w:rsidR="0052552F" w:rsidRDefault="0052552F" w:rsidP="00587A56"/>
        </w:tc>
      </w:tr>
      <w:tr w:rsidR="0052552F" w:rsidTr="001314F5">
        <w:tc>
          <w:tcPr>
            <w:tcW w:w="3070" w:type="dxa"/>
            <w:shd w:val="clear" w:color="auto" w:fill="BFBFBF" w:themeFill="background1" w:themeFillShade="BF"/>
          </w:tcPr>
          <w:p w:rsidR="0052552F" w:rsidRDefault="0052552F" w:rsidP="00587A56">
            <w:r>
              <w:t>921-024-6</w:t>
            </w:r>
          </w:p>
        </w:tc>
        <w:tc>
          <w:tcPr>
            <w:tcW w:w="4693" w:type="dxa"/>
            <w:shd w:val="clear" w:color="auto" w:fill="BFBFBF" w:themeFill="background1" w:themeFillShade="BF"/>
          </w:tcPr>
          <w:p w:rsidR="0052552F" w:rsidRDefault="001314F5" w:rsidP="00587A56">
            <w:r>
              <w:t>Hidrokarbonok, C6-C7, n-alkánok, ciklikus izoalkánok, &lt;5% n-hexán</w:t>
            </w:r>
          </w:p>
        </w:tc>
        <w:tc>
          <w:tcPr>
            <w:tcW w:w="1449" w:type="dxa"/>
            <w:shd w:val="clear" w:color="auto" w:fill="BFBFBF" w:themeFill="background1" w:themeFillShade="BF"/>
          </w:tcPr>
          <w:p w:rsidR="0052552F" w:rsidRDefault="001314F5" w:rsidP="00587A56">
            <w:r>
              <w:t>90-95%</w:t>
            </w:r>
          </w:p>
        </w:tc>
      </w:tr>
      <w:tr w:rsidR="0052552F" w:rsidTr="001314F5">
        <w:tc>
          <w:tcPr>
            <w:tcW w:w="3070" w:type="dxa"/>
          </w:tcPr>
          <w:p w:rsidR="0052552F" w:rsidRDefault="0052552F" w:rsidP="00587A56"/>
        </w:tc>
        <w:tc>
          <w:tcPr>
            <w:tcW w:w="4693" w:type="dxa"/>
          </w:tcPr>
          <w:p w:rsidR="0052552F" w:rsidRDefault="001314F5" w:rsidP="00587A56">
            <w:r>
              <w:t>F – Erősen éghető, Xn – Ártalmas, Xi – Irritáló, N – Veszélyes a környezetre nézve</w:t>
            </w:r>
          </w:p>
          <w:p w:rsidR="001314F5" w:rsidRDefault="001314F5" w:rsidP="00587A56">
            <w:r>
              <w:t>R11-38-51-53-65-67</w:t>
            </w:r>
          </w:p>
        </w:tc>
        <w:tc>
          <w:tcPr>
            <w:tcW w:w="1449" w:type="dxa"/>
          </w:tcPr>
          <w:p w:rsidR="0052552F" w:rsidRDefault="0052552F" w:rsidP="00587A56"/>
        </w:tc>
      </w:tr>
      <w:tr w:rsidR="0052552F" w:rsidTr="001314F5">
        <w:tc>
          <w:tcPr>
            <w:tcW w:w="3070" w:type="dxa"/>
          </w:tcPr>
          <w:p w:rsidR="0052552F" w:rsidRDefault="0052552F" w:rsidP="00587A56"/>
        </w:tc>
        <w:tc>
          <w:tcPr>
            <w:tcW w:w="4693" w:type="dxa"/>
          </w:tcPr>
          <w:p w:rsidR="0052552F" w:rsidRDefault="001314F5" w:rsidP="00587A56">
            <w:r>
              <w:t>Égh. Foly. 2., Bőr Irr. 2, Lenyel. Mérg. 1, STOT SE 3, Tartós Vízi 2;</w:t>
            </w:r>
          </w:p>
          <w:p w:rsidR="001314F5" w:rsidRDefault="001314F5" w:rsidP="00587A56">
            <w:r>
              <w:t>H225 H315 H304 H336 H411</w:t>
            </w:r>
          </w:p>
        </w:tc>
        <w:tc>
          <w:tcPr>
            <w:tcW w:w="1449" w:type="dxa"/>
          </w:tcPr>
          <w:p w:rsidR="0052552F" w:rsidRDefault="0052552F" w:rsidP="00587A56"/>
        </w:tc>
      </w:tr>
      <w:tr w:rsidR="0052552F" w:rsidTr="001314F5">
        <w:tc>
          <w:tcPr>
            <w:tcW w:w="3070" w:type="dxa"/>
            <w:tcBorders>
              <w:bottom w:val="single" w:sz="4" w:space="0" w:color="auto"/>
            </w:tcBorders>
          </w:tcPr>
          <w:p w:rsidR="0052552F" w:rsidRDefault="001314F5" w:rsidP="00587A56">
            <w:r>
              <w:t>01-2119475514-35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52552F" w:rsidRDefault="0052552F" w:rsidP="00587A56"/>
        </w:tc>
        <w:tc>
          <w:tcPr>
            <w:tcW w:w="1449" w:type="dxa"/>
            <w:tcBorders>
              <w:bottom w:val="single" w:sz="4" w:space="0" w:color="auto"/>
            </w:tcBorders>
          </w:tcPr>
          <w:p w:rsidR="0052552F" w:rsidRDefault="0052552F" w:rsidP="00587A56"/>
        </w:tc>
      </w:tr>
      <w:tr w:rsidR="001314F5" w:rsidTr="001314F5">
        <w:tc>
          <w:tcPr>
            <w:tcW w:w="3070" w:type="dxa"/>
            <w:shd w:val="clear" w:color="auto" w:fill="BFBFBF" w:themeFill="background1" w:themeFillShade="BF"/>
          </w:tcPr>
          <w:p w:rsidR="001314F5" w:rsidRDefault="001314F5" w:rsidP="00587A56">
            <w:r>
              <w:t>203-777-6</w:t>
            </w:r>
          </w:p>
        </w:tc>
        <w:tc>
          <w:tcPr>
            <w:tcW w:w="4693" w:type="dxa"/>
            <w:shd w:val="clear" w:color="auto" w:fill="BFBFBF" w:themeFill="background1" w:themeFillShade="BF"/>
          </w:tcPr>
          <w:p w:rsidR="001314F5" w:rsidRDefault="001314F5" w:rsidP="00587A56">
            <w:r>
              <w:t>n-hexán</w:t>
            </w:r>
          </w:p>
        </w:tc>
        <w:tc>
          <w:tcPr>
            <w:tcW w:w="1449" w:type="dxa"/>
            <w:shd w:val="clear" w:color="auto" w:fill="BFBFBF" w:themeFill="background1" w:themeFillShade="BF"/>
          </w:tcPr>
          <w:p w:rsidR="001314F5" w:rsidRDefault="001314F5" w:rsidP="00587A56">
            <w:r>
              <w:t>1-5%</w:t>
            </w:r>
          </w:p>
        </w:tc>
      </w:tr>
      <w:tr w:rsidR="001314F5" w:rsidTr="001314F5">
        <w:tc>
          <w:tcPr>
            <w:tcW w:w="3070" w:type="dxa"/>
          </w:tcPr>
          <w:p w:rsidR="001314F5" w:rsidRDefault="001314F5" w:rsidP="001314F5">
            <w:pPr>
              <w:jc w:val="right"/>
            </w:pPr>
            <w:r>
              <w:t>110-54-3</w:t>
            </w:r>
          </w:p>
        </w:tc>
        <w:tc>
          <w:tcPr>
            <w:tcW w:w="4693" w:type="dxa"/>
          </w:tcPr>
          <w:p w:rsidR="001314F5" w:rsidRDefault="001314F5" w:rsidP="00587A56">
            <w:r>
              <w:t>Repr. Kat. 3, F – Erősen éghető, Xn – Káros, Xi - Irrit</w:t>
            </w:r>
            <w:r>
              <w:t>á</w:t>
            </w:r>
            <w:r>
              <w:t>ló, N – Veszélyes a környezetre nézve R11-62-48/20-65-38-67-51-53</w:t>
            </w:r>
          </w:p>
        </w:tc>
        <w:tc>
          <w:tcPr>
            <w:tcW w:w="1449" w:type="dxa"/>
          </w:tcPr>
          <w:p w:rsidR="001314F5" w:rsidRDefault="001314F5" w:rsidP="00587A56"/>
        </w:tc>
      </w:tr>
      <w:tr w:rsidR="001314F5" w:rsidTr="001314F5">
        <w:tc>
          <w:tcPr>
            <w:tcW w:w="3070" w:type="dxa"/>
            <w:tcBorders>
              <w:bottom w:val="single" w:sz="4" w:space="0" w:color="auto"/>
            </w:tcBorders>
          </w:tcPr>
          <w:p w:rsidR="001314F5" w:rsidRDefault="001314F5" w:rsidP="00587A56">
            <w:r>
              <w:t>601-037-00-0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1314F5" w:rsidRDefault="001314F5" w:rsidP="001314F5">
            <w:r>
              <w:t>Égh. Foly. 2., Bőr Irr. 2, STOT SE 3, STOT RE 2, L</w:t>
            </w:r>
            <w:r>
              <w:t>e</w:t>
            </w:r>
            <w:r>
              <w:t>nyel. Mérg. 1, Tartós Vízi 2;</w:t>
            </w:r>
          </w:p>
          <w:p w:rsidR="001314F5" w:rsidRDefault="001314F5" w:rsidP="001314F5">
            <w:r>
              <w:t>H225 H361f H315 H304 H336 H411 H373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1314F5" w:rsidRDefault="001314F5" w:rsidP="00587A56"/>
        </w:tc>
      </w:tr>
      <w:tr w:rsidR="001314F5" w:rsidTr="001314F5">
        <w:tc>
          <w:tcPr>
            <w:tcW w:w="3070" w:type="dxa"/>
            <w:shd w:val="clear" w:color="auto" w:fill="BFBFBF" w:themeFill="background1" w:themeFillShade="BF"/>
          </w:tcPr>
          <w:p w:rsidR="001314F5" w:rsidRDefault="001314F5" w:rsidP="00587A56">
            <w:r>
              <w:t>204-696-9</w:t>
            </w:r>
          </w:p>
        </w:tc>
        <w:tc>
          <w:tcPr>
            <w:tcW w:w="4693" w:type="dxa"/>
            <w:shd w:val="clear" w:color="auto" w:fill="BFBFBF" w:themeFill="background1" w:themeFillShade="BF"/>
          </w:tcPr>
          <w:p w:rsidR="001314F5" w:rsidRDefault="001314F5" w:rsidP="00587A56">
            <w:r>
              <w:t>széndioxid</w:t>
            </w:r>
          </w:p>
        </w:tc>
        <w:tc>
          <w:tcPr>
            <w:tcW w:w="1449" w:type="dxa"/>
            <w:shd w:val="clear" w:color="auto" w:fill="BFBFBF" w:themeFill="background1" w:themeFillShade="BF"/>
          </w:tcPr>
          <w:p w:rsidR="001314F5" w:rsidRDefault="001314F5" w:rsidP="00587A56">
            <w:r>
              <w:t>1-5%</w:t>
            </w:r>
          </w:p>
        </w:tc>
      </w:tr>
      <w:tr w:rsidR="001314F5" w:rsidTr="001314F5">
        <w:tc>
          <w:tcPr>
            <w:tcW w:w="3070" w:type="dxa"/>
          </w:tcPr>
          <w:p w:rsidR="001314F5" w:rsidRDefault="001314F5" w:rsidP="00587A56">
            <w:r>
              <w:t>124-38-9</w:t>
            </w:r>
          </w:p>
        </w:tc>
        <w:tc>
          <w:tcPr>
            <w:tcW w:w="4693" w:type="dxa"/>
          </w:tcPr>
          <w:p w:rsidR="001314F5" w:rsidRDefault="001314F5" w:rsidP="00587A56"/>
        </w:tc>
        <w:tc>
          <w:tcPr>
            <w:tcW w:w="1449" w:type="dxa"/>
          </w:tcPr>
          <w:p w:rsidR="001314F5" w:rsidRDefault="001314F5" w:rsidP="00587A56"/>
        </w:tc>
      </w:tr>
    </w:tbl>
    <w:p w:rsidR="0052552F" w:rsidRDefault="0052552F" w:rsidP="00587A56"/>
    <w:p w:rsidR="00DE5EA3" w:rsidRDefault="00A21A13" w:rsidP="00587A56">
      <w:r>
        <w:t>Nézze meg a 16. szakaszt az osztá</w:t>
      </w:r>
      <w:r w:rsidR="00686450">
        <w:t>l</w:t>
      </w:r>
      <w:r>
        <w:t>yozási kódok magyarázatához.</w:t>
      </w:r>
    </w:p>
    <w:p w:rsidR="001314F5" w:rsidRPr="00840E2F" w:rsidRDefault="001314F5" w:rsidP="00587A56">
      <w:pPr>
        <w:rPr>
          <w:b/>
        </w:rPr>
      </w:pPr>
      <w:r w:rsidRPr="00840E2F">
        <w:rPr>
          <w:b/>
        </w:rPr>
        <w:t>További információk:</w:t>
      </w:r>
    </w:p>
    <w:p w:rsidR="001314F5" w:rsidRDefault="00840E2F" w:rsidP="00587A56">
      <w:r>
        <w:t>Szabályozás (EC) 648/2004-es számú (Mosószerek szabályozása)</w:t>
      </w:r>
    </w:p>
    <w:p w:rsidR="00DE5EA3" w:rsidRPr="00E06D9B" w:rsidRDefault="00DE5EA3" w:rsidP="00D27ADC">
      <w:pPr>
        <w:pStyle w:val="szakasz"/>
        <w:rPr>
          <w:sz w:val="28"/>
          <w:szCs w:val="28"/>
        </w:rPr>
      </w:pPr>
      <w:r w:rsidRPr="00E06D9B">
        <w:rPr>
          <w:sz w:val="28"/>
          <w:szCs w:val="28"/>
        </w:rPr>
        <w:t xml:space="preserve">4. SZAKASZ: Elsősegélynyújtási intézkedések </w:t>
      </w:r>
    </w:p>
    <w:p w:rsidR="00DE5EA3" w:rsidRDefault="00DE5EA3" w:rsidP="00DE5EA3">
      <w:pPr>
        <w:pStyle w:val="Default"/>
      </w:pPr>
    </w:p>
    <w:p w:rsidR="00DE5EA3" w:rsidRDefault="00DE5EA3" w:rsidP="00DE5EA3">
      <w:pPr>
        <w:pStyle w:val="Default"/>
        <w:rPr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4.1. </w:t>
      </w:r>
      <w:r>
        <w:rPr>
          <w:b/>
          <w:bCs/>
          <w:sz w:val="18"/>
          <w:szCs w:val="18"/>
        </w:rPr>
        <w:t xml:space="preserve">Az elsősegély-nyújtási intézkedések ismertetése </w:t>
      </w:r>
    </w:p>
    <w:p w:rsidR="00D22253" w:rsidRDefault="00A21A13" w:rsidP="00A21A13">
      <w:pPr>
        <w:rPr>
          <w:u w:val="single"/>
        </w:rPr>
      </w:pPr>
      <w:r w:rsidRPr="00D22253">
        <w:rPr>
          <w:u w:val="single"/>
        </w:rPr>
        <w:t>Általános információ:</w:t>
      </w:r>
    </w:p>
    <w:p w:rsidR="00D22253" w:rsidRPr="00D22253" w:rsidRDefault="00D22253" w:rsidP="00A21A13">
      <w:r>
        <w:t>Szájon át ne adjon be semmit egy eszméletlen vagy görcsölő személynek. Vigye biztonságos helyre az ember</w:t>
      </w:r>
      <w:r>
        <w:t>e</w:t>
      </w:r>
      <w:r>
        <w:t>ket!</w:t>
      </w:r>
    </w:p>
    <w:p w:rsidR="00D22253" w:rsidRPr="00D22253" w:rsidRDefault="00A21A13" w:rsidP="00D22253">
      <w:pPr>
        <w:pStyle w:val="alhzott"/>
      </w:pPr>
      <w:r w:rsidRPr="00D22253">
        <w:t>Belélegzés</w:t>
      </w:r>
      <w:r w:rsidR="00D22253" w:rsidRPr="00D22253">
        <w:t xml:space="preserve"> után</w:t>
      </w:r>
    </w:p>
    <w:p w:rsidR="00DE5EA3" w:rsidRDefault="00D22253" w:rsidP="00DE5E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>Biztosítsunk friss levegőt</w:t>
      </w:r>
      <w:r w:rsidR="00A21A13">
        <w:rPr>
          <w:sz w:val="18"/>
          <w:szCs w:val="18"/>
        </w:rPr>
        <w:t xml:space="preserve">. </w:t>
      </w:r>
      <w:r>
        <w:rPr>
          <w:sz w:val="18"/>
          <w:szCs w:val="18"/>
        </w:rPr>
        <w:t>Baleset vagy rosszullét esetén a</w:t>
      </w:r>
      <w:r w:rsidR="00A21A13">
        <w:rPr>
          <w:sz w:val="18"/>
          <w:szCs w:val="18"/>
        </w:rPr>
        <w:t>zonnal forduljon orvoshoz</w:t>
      </w:r>
      <w:r>
        <w:rPr>
          <w:sz w:val="18"/>
          <w:szCs w:val="18"/>
        </w:rPr>
        <w:t xml:space="preserve"> (lehetőleg mutassa meg az adatlapot!).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938"/>
      </w:tblGrid>
      <w:tr w:rsidR="00DE5EA3" w:rsidTr="00587A56">
        <w:trPr>
          <w:trHeight w:val="186"/>
        </w:trPr>
        <w:tc>
          <w:tcPr>
            <w:tcW w:w="8938" w:type="dxa"/>
          </w:tcPr>
          <w:p w:rsidR="00D22253" w:rsidRPr="00D22253" w:rsidRDefault="00D22253" w:rsidP="00A21A13">
            <w:pPr>
              <w:pStyle w:val="Defaul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Bőrrel érintkezés után</w:t>
            </w:r>
          </w:p>
          <w:p w:rsidR="00DE5EA3" w:rsidRDefault="00D22253" w:rsidP="00D222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BŐRÖN (vagy hajon): Vegyük le az összes </w:t>
            </w:r>
            <w:r w:rsidR="00A21A13">
              <w:rPr>
                <w:sz w:val="18"/>
                <w:szCs w:val="18"/>
              </w:rPr>
              <w:t xml:space="preserve">szennyezett ruhát. </w:t>
            </w:r>
            <w:r>
              <w:rPr>
                <w:sz w:val="18"/>
                <w:szCs w:val="18"/>
              </w:rPr>
              <w:t xml:space="preserve">A bőrfelületet öblögessük </w:t>
            </w:r>
            <w:r w:rsidR="00DE5EA3">
              <w:rPr>
                <w:sz w:val="18"/>
                <w:szCs w:val="18"/>
              </w:rPr>
              <w:t>vízzel</w:t>
            </w:r>
            <w:r>
              <w:rPr>
                <w:sz w:val="18"/>
                <w:szCs w:val="18"/>
              </w:rPr>
              <w:t>/zuhannyal</w:t>
            </w:r>
            <w:r w:rsidR="00DE5EA3">
              <w:rPr>
                <w:sz w:val="18"/>
                <w:szCs w:val="18"/>
              </w:rPr>
              <w:t>.</w:t>
            </w:r>
            <w:r w:rsidR="00D27ADC">
              <w:rPr>
                <w:sz w:val="18"/>
                <w:szCs w:val="18"/>
              </w:rPr>
              <w:t xml:space="preserve"> Fennálló irritáció esetén forduljon orvoshoz!</w:t>
            </w:r>
          </w:p>
        </w:tc>
      </w:tr>
      <w:tr w:rsidR="00DE5EA3" w:rsidTr="00587A56">
        <w:trPr>
          <w:trHeight w:val="292"/>
        </w:trPr>
        <w:tc>
          <w:tcPr>
            <w:tcW w:w="8938" w:type="dxa"/>
          </w:tcPr>
          <w:p w:rsidR="00D22253" w:rsidRDefault="00DE5EA3" w:rsidP="00D22253">
            <w:pPr>
              <w:pStyle w:val="Default"/>
              <w:rPr>
                <w:sz w:val="18"/>
                <w:szCs w:val="18"/>
                <w:u w:val="single"/>
              </w:rPr>
            </w:pPr>
            <w:r w:rsidRPr="00D22253">
              <w:rPr>
                <w:sz w:val="18"/>
                <w:szCs w:val="18"/>
                <w:u w:val="single"/>
              </w:rPr>
              <w:lastRenderedPageBreak/>
              <w:t>Szembe kerülés</w:t>
            </w:r>
            <w:r w:rsidR="00D22253" w:rsidRPr="00D22253">
              <w:rPr>
                <w:sz w:val="18"/>
                <w:szCs w:val="18"/>
                <w:u w:val="single"/>
              </w:rPr>
              <w:t xml:space="preserve"> után</w:t>
            </w:r>
          </w:p>
          <w:p w:rsidR="00DE5EA3" w:rsidRDefault="00D22253" w:rsidP="00D222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Azonnal öblítse ki a szemét, óvatosan és alaposan vízzel vagy szemfürdővel.</w:t>
            </w:r>
          </w:p>
        </w:tc>
      </w:tr>
      <w:tr w:rsidR="00DE5EA3" w:rsidTr="00587A56">
        <w:trPr>
          <w:trHeight w:val="395"/>
        </w:trPr>
        <w:tc>
          <w:tcPr>
            <w:tcW w:w="8938" w:type="dxa"/>
          </w:tcPr>
          <w:p w:rsidR="00D22253" w:rsidRPr="00D22253" w:rsidRDefault="00DE5EA3" w:rsidP="00D22253">
            <w:pPr>
              <w:pStyle w:val="Default"/>
              <w:rPr>
                <w:sz w:val="18"/>
                <w:szCs w:val="18"/>
                <w:u w:val="single"/>
              </w:rPr>
            </w:pPr>
            <w:r w:rsidRPr="00D22253">
              <w:rPr>
                <w:sz w:val="18"/>
                <w:szCs w:val="18"/>
                <w:u w:val="single"/>
              </w:rPr>
              <w:t>Lenyelés</w:t>
            </w:r>
            <w:r w:rsidR="00D22253" w:rsidRPr="00D22253">
              <w:rPr>
                <w:sz w:val="18"/>
                <w:szCs w:val="18"/>
                <w:u w:val="single"/>
              </w:rPr>
              <w:t xml:space="preserve"> után</w:t>
            </w:r>
          </w:p>
          <w:p w:rsidR="00DE5EA3" w:rsidRDefault="00AC1697" w:rsidP="00D222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Öblítsük ki azonnal a szájat, és igyunk meg nagy mennyiségű vizet! Ha a sérült hány, akkor figyeljünk rá, mert aspirációs veszély állhat fenn.</w:t>
            </w:r>
          </w:p>
        </w:tc>
      </w:tr>
      <w:tr w:rsidR="00DE5EA3" w:rsidTr="00587A56">
        <w:trPr>
          <w:trHeight w:val="84"/>
        </w:trPr>
        <w:tc>
          <w:tcPr>
            <w:tcW w:w="8938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DE5EA3" w:rsidRDefault="00DE5EA3" w:rsidP="00DE5EA3">
      <w:pPr>
        <w:pStyle w:val="Default"/>
        <w:rPr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4.2. </w:t>
      </w:r>
      <w:r>
        <w:rPr>
          <w:b/>
          <w:bCs/>
          <w:sz w:val="18"/>
          <w:szCs w:val="18"/>
        </w:rPr>
        <w:t xml:space="preserve">A legfontosabb – akut és késleltetett – tünetek és hatások </w:t>
      </w:r>
    </w:p>
    <w:p w:rsidR="00DE5EA3" w:rsidRDefault="008C448D" w:rsidP="00587A56">
      <w:r>
        <w:t>Fejfájás, émelygés, szédülés, fáradtság, bőrirritáció.</w:t>
      </w:r>
    </w:p>
    <w:p w:rsidR="00DE5EA3" w:rsidRDefault="00DE5EA3" w:rsidP="00587A56"/>
    <w:p w:rsidR="00DE5EA3" w:rsidRDefault="00DE5EA3" w:rsidP="00DE5EA3">
      <w:pPr>
        <w:pStyle w:val="Default"/>
        <w:rPr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4.3.</w:t>
      </w:r>
      <w:r w:rsidRPr="00831C4F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A szükséges azonnali orvosi ellátás és különleges ellátás jelzése </w:t>
      </w:r>
    </w:p>
    <w:p w:rsidR="00DE5EA3" w:rsidRDefault="00E17959" w:rsidP="00587A56">
      <w:r>
        <w:t>Tüneti kezelést alkalmazzunk!</w:t>
      </w:r>
    </w:p>
    <w:p w:rsidR="00DE5EA3" w:rsidRPr="00BC040A" w:rsidRDefault="00DE5EA3" w:rsidP="00587A56"/>
    <w:p w:rsidR="00DE5EA3" w:rsidRDefault="00DE5EA3" w:rsidP="00591F91">
      <w:pPr>
        <w:pStyle w:val="szakasz"/>
      </w:pPr>
      <w:r w:rsidRPr="00BC040A">
        <w:t>5. SZAKASZ: Tűzvédelmi intézkedése</w:t>
      </w:r>
      <w:r>
        <w:t>k</w:t>
      </w:r>
    </w:p>
    <w:p w:rsidR="00DE5EA3" w:rsidRPr="00BC040A" w:rsidRDefault="00DE5EA3" w:rsidP="00DE5EA3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7796"/>
      </w:tblGrid>
      <w:tr w:rsidR="00DE5EA3" w:rsidTr="00587A56">
        <w:trPr>
          <w:trHeight w:val="84"/>
        </w:trPr>
        <w:tc>
          <w:tcPr>
            <w:tcW w:w="534" w:type="dxa"/>
          </w:tcPr>
          <w:p w:rsidR="00DE5EA3" w:rsidRPr="00B14C7E" w:rsidRDefault="00DE5EA3" w:rsidP="00587A56">
            <w:pPr>
              <w:pStyle w:val="Default"/>
              <w:rPr>
                <w:sz w:val="18"/>
                <w:szCs w:val="18"/>
              </w:rPr>
            </w:pPr>
            <w:r w:rsidRPr="00B14C7E">
              <w:rPr>
                <w:b/>
                <w:bCs/>
                <w:sz w:val="18"/>
                <w:szCs w:val="18"/>
              </w:rPr>
              <w:t xml:space="preserve">5.1 </w:t>
            </w:r>
          </w:p>
        </w:tc>
        <w:tc>
          <w:tcPr>
            <w:tcW w:w="7796" w:type="dxa"/>
          </w:tcPr>
          <w:p w:rsidR="00DE5EA3" w:rsidRPr="00537629" w:rsidRDefault="00DE5EA3" w:rsidP="00587A56">
            <w:pPr>
              <w:pStyle w:val="Default"/>
              <w:rPr>
                <w:b/>
                <w:sz w:val="18"/>
                <w:szCs w:val="18"/>
              </w:rPr>
            </w:pPr>
            <w:r w:rsidRPr="00537629">
              <w:rPr>
                <w:b/>
                <w:sz w:val="18"/>
                <w:szCs w:val="18"/>
              </w:rPr>
              <w:t xml:space="preserve">Oltóanyag </w:t>
            </w:r>
          </w:p>
        </w:tc>
      </w:tr>
      <w:tr w:rsidR="00DE5EA3" w:rsidTr="00587A56">
        <w:trPr>
          <w:trHeight w:val="206"/>
        </w:trPr>
        <w:tc>
          <w:tcPr>
            <w:tcW w:w="8330" w:type="dxa"/>
            <w:gridSpan w:val="2"/>
          </w:tcPr>
          <w:p w:rsidR="00DE5EA3" w:rsidRDefault="00DE5EA3" w:rsidP="00587A56">
            <w:pPr>
              <w:pStyle w:val="Default"/>
              <w:jc w:val="both"/>
              <w:rPr>
                <w:sz w:val="18"/>
                <w:szCs w:val="18"/>
              </w:rPr>
            </w:pPr>
            <w:r w:rsidRPr="004357CF">
              <w:rPr>
                <w:sz w:val="18"/>
                <w:szCs w:val="18"/>
                <w:u w:val="single"/>
              </w:rPr>
              <w:t>Alkalmas tűzoltószerek</w:t>
            </w:r>
            <w:r>
              <w:rPr>
                <w:sz w:val="18"/>
                <w:szCs w:val="18"/>
              </w:rPr>
              <w:t xml:space="preserve">: </w:t>
            </w:r>
            <w:r w:rsidR="00C51315">
              <w:rPr>
                <w:sz w:val="18"/>
                <w:szCs w:val="18"/>
              </w:rPr>
              <w:t>széndioxid (CO2), hab, tűzoltó por.</w:t>
            </w:r>
          </w:p>
          <w:p w:rsidR="00DE5EA3" w:rsidRDefault="00DE5EA3" w:rsidP="00C51315">
            <w:pPr>
              <w:pStyle w:val="Default"/>
              <w:jc w:val="both"/>
              <w:rPr>
                <w:sz w:val="18"/>
                <w:szCs w:val="18"/>
              </w:rPr>
            </w:pPr>
            <w:r w:rsidRPr="004357CF">
              <w:rPr>
                <w:sz w:val="18"/>
                <w:szCs w:val="18"/>
                <w:u w:val="single"/>
              </w:rPr>
              <w:t>Nem alkalmas tűzoltószerek</w:t>
            </w:r>
            <w:r>
              <w:rPr>
                <w:sz w:val="18"/>
                <w:szCs w:val="18"/>
              </w:rPr>
              <w:t>: ne alkalmazzunk folytonos</w:t>
            </w:r>
            <w:r w:rsidR="00C51315">
              <w:rPr>
                <w:sz w:val="18"/>
                <w:szCs w:val="18"/>
              </w:rPr>
              <w:t>, nagy erősségű</w:t>
            </w:r>
            <w:r>
              <w:rPr>
                <w:sz w:val="18"/>
                <w:szCs w:val="18"/>
              </w:rPr>
              <w:t xml:space="preserve"> vízsugarat</w:t>
            </w:r>
          </w:p>
        </w:tc>
      </w:tr>
      <w:tr w:rsidR="00DE5EA3" w:rsidTr="00587A56">
        <w:trPr>
          <w:trHeight w:val="84"/>
        </w:trPr>
        <w:tc>
          <w:tcPr>
            <w:tcW w:w="534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5.2 </w:t>
            </w:r>
          </w:p>
        </w:tc>
        <w:tc>
          <w:tcPr>
            <w:tcW w:w="7796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Az anyagból vagy a keverékből származó különleges veszélyek </w:t>
            </w:r>
          </w:p>
        </w:tc>
      </w:tr>
      <w:tr w:rsidR="00DE5EA3" w:rsidTr="00587A56">
        <w:trPr>
          <w:trHeight w:val="187"/>
        </w:trPr>
        <w:tc>
          <w:tcPr>
            <w:tcW w:w="8330" w:type="dxa"/>
            <w:gridSpan w:val="2"/>
          </w:tcPr>
          <w:p w:rsidR="00DE5EA3" w:rsidRDefault="00C51315" w:rsidP="00587A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Éghető. A gázok robbanóanyagok képezhetnek levegővel vegyítve.</w:t>
            </w:r>
          </w:p>
        </w:tc>
      </w:tr>
    </w:tbl>
    <w:p w:rsidR="00DE5EA3" w:rsidRDefault="00DE5EA3" w:rsidP="00587A56">
      <w:r>
        <w:t>.</w:t>
      </w:r>
    </w:p>
    <w:p w:rsidR="00DE5EA3" w:rsidRDefault="00DE5EA3" w:rsidP="00DE5EA3">
      <w:pPr>
        <w:pStyle w:val="Default"/>
        <w:rPr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5.3. </w:t>
      </w:r>
      <w:r>
        <w:rPr>
          <w:b/>
          <w:bCs/>
          <w:sz w:val="18"/>
          <w:szCs w:val="18"/>
        </w:rPr>
        <w:t>Tűzoltóknak szóló javasla</w:t>
      </w:r>
      <w:r w:rsidR="00A22FE8">
        <w:rPr>
          <w:b/>
          <w:bCs/>
          <w:sz w:val="18"/>
          <w:szCs w:val="18"/>
        </w:rPr>
        <w:t>t</w:t>
      </w:r>
      <w:r>
        <w:rPr>
          <w:b/>
          <w:bCs/>
          <w:sz w:val="18"/>
          <w:szCs w:val="18"/>
        </w:rPr>
        <w:t xml:space="preserve"> </w:t>
      </w:r>
    </w:p>
    <w:p w:rsidR="00DE5EA3" w:rsidRDefault="00C51315" w:rsidP="00587A56">
      <w:r>
        <w:t>Viseljünk önműködő lélegeztető felszerelést és vegyálló öltözéket. T</w:t>
      </w:r>
      <w:r w:rsidR="00DE5EA3" w:rsidRPr="00D45587">
        <w:t>eljes védőöltözet használata szükséges</w:t>
      </w:r>
      <w:r w:rsidR="009B0150">
        <w:t>.</w:t>
      </w:r>
    </w:p>
    <w:p w:rsidR="00270FE2" w:rsidRPr="00270FE2" w:rsidRDefault="00270FE2" w:rsidP="00587A56">
      <w:pPr>
        <w:rPr>
          <w:b/>
        </w:rPr>
      </w:pPr>
      <w:r w:rsidRPr="00270FE2">
        <w:rPr>
          <w:b/>
        </w:rPr>
        <w:t>Egyéb információk:</w:t>
      </w:r>
    </w:p>
    <w:p w:rsidR="00270FE2" w:rsidRDefault="00270FE2" w:rsidP="00587A56">
      <w:r>
        <w:t>Használjon vízsprayt/ folyó vizet, hogy megvédje a személyzetet és, hogy lehűtse a veszélyeztetett tárolókat. Használjon vízsprayt, hogy eltüntesse a gőzöket/gázokat/párolgásokat. A szennyeződött tűzoltóvizet tárolja e</w:t>
      </w:r>
      <w:r>
        <w:t>l</w:t>
      </w:r>
      <w:r>
        <w:t>szeparálva. Ne engedje, hogy a csatornákba vagy vízfelszínre kerüljön!</w:t>
      </w:r>
    </w:p>
    <w:p w:rsidR="00DE5EA3" w:rsidRPr="00BC040A" w:rsidRDefault="00DE5EA3" w:rsidP="009B0150">
      <w:pPr>
        <w:pStyle w:val="szakasz"/>
      </w:pPr>
      <w:r w:rsidRPr="00BC040A">
        <w:t xml:space="preserve">6. SZAKASZ: Intézkedések véletlenszerű expozíció </w:t>
      </w:r>
      <w:r w:rsidR="00332901">
        <w:t>esetén</w:t>
      </w:r>
    </w:p>
    <w:p w:rsidR="00DE5EA3" w:rsidRDefault="00DE5EA3" w:rsidP="00587A56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8222"/>
      </w:tblGrid>
      <w:tr w:rsidR="00DE5EA3" w:rsidTr="00587A56">
        <w:trPr>
          <w:trHeight w:val="84"/>
        </w:trPr>
        <w:tc>
          <w:tcPr>
            <w:tcW w:w="675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6.1 </w:t>
            </w:r>
          </w:p>
        </w:tc>
        <w:tc>
          <w:tcPr>
            <w:tcW w:w="8222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Személyi óvintézkedések, egyéni védőeszközök és vészhelyzeti eljárások </w:t>
            </w:r>
          </w:p>
        </w:tc>
      </w:tr>
      <w:tr w:rsidR="00DE5EA3" w:rsidTr="00587A56">
        <w:trPr>
          <w:trHeight w:val="497"/>
        </w:trPr>
        <w:tc>
          <w:tcPr>
            <w:tcW w:w="8897" w:type="dxa"/>
            <w:gridSpan w:val="2"/>
          </w:tcPr>
          <w:p w:rsidR="00DE5EA3" w:rsidRDefault="00737725" w:rsidP="004176E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Kerüljünk el minden öngyulladási pontot! </w:t>
            </w:r>
            <w:r w:rsidR="004176E7">
              <w:rPr>
                <w:sz w:val="18"/>
                <w:szCs w:val="18"/>
              </w:rPr>
              <w:t>Biztosítson elegendő szellőzést! Ne lélegezze be a gáz</w:t>
            </w:r>
            <w:r w:rsidR="004176E7">
              <w:rPr>
                <w:sz w:val="18"/>
                <w:szCs w:val="18"/>
              </w:rPr>
              <w:t>o</w:t>
            </w:r>
            <w:r w:rsidR="004176E7">
              <w:rPr>
                <w:sz w:val="18"/>
                <w:szCs w:val="18"/>
              </w:rPr>
              <w:t>kat/füstöt/gőzöket/spray-t! Kerülje el az érintkezést bőrfelülettel, szemmel és a ruházattal! Megfelelő védőr</w:t>
            </w:r>
            <w:r w:rsidR="004176E7">
              <w:rPr>
                <w:sz w:val="18"/>
                <w:szCs w:val="18"/>
              </w:rPr>
              <w:t>u</w:t>
            </w:r>
            <w:r w:rsidR="004176E7">
              <w:rPr>
                <w:sz w:val="18"/>
                <w:szCs w:val="18"/>
              </w:rPr>
              <w:t xml:space="preserve">házatot viseljen használatakor! </w:t>
            </w:r>
          </w:p>
        </w:tc>
      </w:tr>
      <w:tr w:rsidR="00DE5EA3" w:rsidTr="00587A56">
        <w:trPr>
          <w:trHeight w:val="84"/>
        </w:trPr>
        <w:tc>
          <w:tcPr>
            <w:tcW w:w="675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6.2 </w:t>
            </w:r>
          </w:p>
        </w:tc>
        <w:tc>
          <w:tcPr>
            <w:tcW w:w="8222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Környezetvédelmi óvintézkedések </w:t>
            </w:r>
          </w:p>
        </w:tc>
      </w:tr>
      <w:tr w:rsidR="00DE5EA3" w:rsidTr="00587A56">
        <w:trPr>
          <w:trHeight w:val="292"/>
        </w:trPr>
        <w:tc>
          <w:tcPr>
            <w:tcW w:w="8897" w:type="dxa"/>
            <w:gridSpan w:val="2"/>
          </w:tcPr>
          <w:p w:rsidR="00DE5EA3" w:rsidRDefault="004176E7" w:rsidP="004176E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 engedjük, hogy ellenőrizetlenül kifolyjon a termék a környezetbe! Robbanási veszély.</w:t>
            </w:r>
          </w:p>
        </w:tc>
      </w:tr>
      <w:tr w:rsidR="00DE5EA3" w:rsidTr="00587A56">
        <w:trPr>
          <w:trHeight w:val="84"/>
        </w:trPr>
        <w:tc>
          <w:tcPr>
            <w:tcW w:w="675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6.3 </w:t>
            </w:r>
          </w:p>
        </w:tc>
        <w:tc>
          <w:tcPr>
            <w:tcW w:w="8222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 területi elhatárolás és a </w:t>
            </w:r>
            <w:r w:rsidR="002B762F">
              <w:rPr>
                <w:b/>
                <w:bCs/>
                <w:sz w:val="18"/>
                <w:szCs w:val="18"/>
              </w:rPr>
              <w:t>szennyezés</w:t>
            </w:r>
            <w:r w:rsidR="004176E7">
              <w:rPr>
                <w:b/>
                <w:bCs/>
                <w:sz w:val="18"/>
                <w:szCs w:val="18"/>
              </w:rPr>
              <w:t xml:space="preserve"> </w:t>
            </w:r>
            <w:r w:rsidR="00DA04AB">
              <w:rPr>
                <w:b/>
                <w:bCs/>
                <w:sz w:val="18"/>
                <w:szCs w:val="18"/>
              </w:rPr>
              <w:t>mentesítés</w:t>
            </w:r>
            <w:r>
              <w:rPr>
                <w:b/>
                <w:bCs/>
                <w:sz w:val="18"/>
                <w:szCs w:val="18"/>
              </w:rPr>
              <w:t xml:space="preserve"> módszerei és anyagai </w:t>
            </w:r>
          </w:p>
        </w:tc>
      </w:tr>
      <w:tr w:rsidR="00DE5EA3" w:rsidTr="00587A56">
        <w:trPr>
          <w:trHeight w:val="497"/>
        </w:trPr>
        <w:tc>
          <w:tcPr>
            <w:tcW w:w="8897" w:type="dxa"/>
            <w:gridSpan w:val="2"/>
          </w:tcPr>
          <w:p w:rsidR="00DE5EA3" w:rsidRDefault="004176E7" w:rsidP="004176E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Itassa fel a nedvszívó képességgel rendelkező anyaggal (pl. homokkal, kovafölddel, sav-, vagy univerzális felszívó szerekkel)! </w:t>
            </w:r>
            <w:r w:rsidR="00B760D4">
              <w:rPr>
                <w:sz w:val="18"/>
                <w:szCs w:val="18"/>
              </w:rPr>
              <w:t>H</w:t>
            </w:r>
            <w:r w:rsidR="00DE5EA3">
              <w:rPr>
                <w:sz w:val="18"/>
                <w:szCs w:val="18"/>
              </w:rPr>
              <w:t>elyez</w:t>
            </w:r>
            <w:r w:rsidR="00B760D4">
              <w:rPr>
                <w:sz w:val="18"/>
                <w:szCs w:val="18"/>
              </w:rPr>
              <w:t>zük el</w:t>
            </w:r>
            <w:r w:rsidR="00DE5EA3">
              <w:rPr>
                <w:sz w:val="18"/>
                <w:szCs w:val="18"/>
              </w:rPr>
              <w:t xml:space="preserve"> megfelelő jelöléssel ellátott tartályokba </w:t>
            </w:r>
          </w:p>
        </w:tc>
      </w:tr>
      <w:tr w:rsidR="00DE5EA3" w:rsidTr="00587A56">
        <w:trPr>
          <w:trHeight w:val="84"/>
        </w:trPr>
        <w:tc>
          <w:tcPr>
            <w:tcW w:w="675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6.4 </w:t>
            </w:r>
          </w:p>
        </w:tc>
        <w:tc>
          <w:tcPr>
            <w:tcW w:w="8222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Hivatkozás más szakaszokra </w:t>
            </w:r>
          </w:p>
        </w:tc>
      </w:tr>
      <w:tr w:rsidR="00DE5EA3" w:rsidTr="00587A56">
        <w:trPr>
          <w:trHeight w:val="209"/>
        </w:trPr>
        <w:tc>
          <w:tcPr>
            <w:tcW w:w="8897" w:type="dxa"/>
            <w:gridSpan w:val="2"/>
          </w:tcPr>
          <w:p w:rsidR="00DE5EA3" w:rsidRDefault="00644F16" w:rsidP="00587A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Lássa a 8. szakaszt.</w:t>
            </w:r>
          </w:p>
        </w:tc>
      </w:tr>
    </w:tbl>
    <w:p w:rsidR="00DE5EA3" w:rsidRPr="00BC040A" w:rsidRDefault="00DE5EA3" w:rsidP="00587A56"/>
    <w:tbl>
      <w:tblPr>
        <w:tblW w:w="875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8221"/>
      </w:tblGrid>
      <w:tr w:rsidR="00DE5EA3" w:rsidRPr="00BC040A" w:rsidTr="00587A56">
        <w:trPr>
          <w:trHeight w:val="84"/>
        </w:trPr>
        <w:tc>
          <w:tcPr>
            <w:tcW w:w="8755" w:type="dxa"/>
            <w:gridSpan w:val="2"/>
          </w:tcPr>
          <w:p w:rsidR="00DE5EA3" w:rsidRDefault="00DE5EA3" w:rsidP="000E13C2">
            <w:pPr>
              <w:pStyle w:val="szakasz"/>
            </w:pPr>
            <w:r w:rsidRPr="00BC040A">
              <w:t xml:space="preserve">7. SZAKASZ: Kezelés és tárolás </w:t>
            </w:r>
          </w:p>
          <w:p w:rsidR="00DE5EA3" w:rsidRPr="00BC040A" w:rsidRDefault="00DE5EA3" w:rsidP="000E13C2">
            <w:pPr>
              <w:pStyle w:val="szakasz"/>
            </w:pPr>
          </w:p>
        </w:tc>
      </w:tr>
      <w:tr w:rsidR="00DE5EA3" w:rsidTr="00587A56">
        <w:trPr>
          <w:trHeight w:val="84"/>
        </w:trPr>
        <w:tc>
          <w:tcPr>
            <w:tcW w:w="534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7.1 </w:t>
            </w:r>
          </w:p>
        </w:tc>
        <w:tc>
          <w:tcPr>
            <w:tcW w:w="8221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 biztonságos kezelésre irányuló óvintézkedések </w:t>
            </w:r>
          </w:p>
        </w:tc>
      </w:tr>
      <w:tr w:rsidR="00DE5EA3" w:rsidTr="00587A56">
        <w:trPr>
          <w:trHeight w:val="601"/>
        </w:trPr>
        <w:tc>
          <w:tcPr>
            <w:tcW w:w="8755" w:type="dxa"/>
            <w:gridSpan w:val="2"/>
          </w:tcPr>
          <w:p w:rsidR="00871C81" w:rsidRDefault="00871C81" w:rsidP="00595A30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 w:rsidRPr="00871C81">
              <w:rPr>
                <w:sz w:val="18"/>
                <w:szCs w:val="18"/>
                <w:u w:val="single"/>
              </w:rPr>
              <w:t>Biztonságos kezelésre vonatkozó tanács</w:t>
            </w:r>
          </w:p>
          <w:p w:rsidR="00871C81" w:rsidRDefault="00871C81" w:rsidP="00595A3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Nyílt kezelés esetén használjunk egy beépített szívóberendezéssel ellátott eszközt. Ne lélegezze be a gázokat/füstöt/gőzöket/spray-t!</w:t>
            </w:r>
          </w:p>
          <w:p w:rsidR="00871C81" w:rsidRPr="00871C81" w:rsidRDefault="00871C81" w:rsidP="00595A30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 w:rsidRPr="00871C81">
              <w:rPr>
                <w:sz w:val="18"/>
                <w:szCs w:val="18"/>
                <w:u w:val="single"/>
              </w:rPr>
              <w:t>Biztonsági tanács tűz és robbanás elkerüléséhez</w:t>
            </w:r>
          </w:p>
          <w:p w:rsidR="00871C81" w:rsidRDefault="00871C81" w:rsidP="00595A3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 fújja bele lángokba vagy öngyulladási felületekre a terméket! Tartsa távol öngyulladási helyektől! – Ne dohányozzon!</w:t>
            </w:r>
          </w:p>
          <w:p w:rsidR="00DE5EA3" w:rsidRDefault="00871C81" w:rsidP="00595A3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Figyeljen a statikus töltés </w:t>
            </w:r>
            <w:r w:rsidR="007F34D5">
              <w:rPr>
                <w:sz w:val="18"/>
                <w:szCs w:val="18"/>
              </w:rPr>
              <w:t>kialakulása elleni óvintézkedések megtételére! A gázok robbanékonyak lehetnek levegővel vegyítve.</w:t>
            </w:r>
          </w:p>
        </w:tc>
      </w:tr>
      <w:tr w:rsidR="00DE5EA3" w:rsidTr="00587A56">
        <w:trPr>
          <w:trHeight w:val="84"/>
        </w:trPr>
        <w:tc>
          <w:tcPr>
            <w:tcW w:w="534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7.2 </w:t>
            </w:r>
          </w:p>
        </w:tc>
        <w:tc>
          <w:tcPr>
            <w:tcW w:w="8221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 biztonságos tárolás feltételei, az esetleges összeférhetetlenséggel együtt </w:t>
            </w:r>
          </w:p>
        </w:tc>
      </w:tr>
      <w:tr w:rsidR="00DE5EA3" w:rsidTr="00587A56">
        <w:trPr>
          <w:trHeight w:val="292"/>
        </w:trPr>
        <w:tc>
          <w:tcPr>
            <w:tcW w:w="8755" w:type="dxa"/>
            <w:gridSpan w:val="2"/>
          </w:tcPr>
          <w:p w:rsidR="00267BC1" w:rsidRPr="00267BC1" w:rsidRDefault="00267BC1" w:rsidP="00094A66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 w:rsidRPr="00267BC1">
              <w:rPr>
                <w:sz w:val="18"/>
                <w:szCs w:val="18"/>
                <w:u w:val="single"/>
              </w:rPr>
              <w:t>Raktárra vonatkozó előírások</w:t>
            </w:r>
          </w:p>
          <w:p w:rsidR="00267BC1" w:rsidRDefault="00267BC1" w:rsidP="00094A6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Mindig szorosan lezárva tárolja! Tárolja egy hűvös, jól szellőző helyen. Tartsa távol öngyulladási pontoktól – Ne dohányozzon!</w:t>
            </w:r>
          </w:p>
          <w:p w:rsidR="00267BC1" w:rsidRPr="00267BC1" w:rsidRDefault="00267BC1" w:rsidP="00094A66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 w:rsidRPr="00267BC1">
              <w:rPr>
                <w:sz w:val="18"/>
                <w:szCs w:val="18"/>
                <w:u w:val="single"/>
              </w:rPr>
              <w:lastRenderedPageBreak/>
              <w:t>Tanács a kompatiblis anyagokról</w:t>
            </w:r>
          </w:p>
          <w:p w:rsidR="00267BC1" w:rsidRDefault="00267BC1" w:rsidP="00094A6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 tárolja együtt: olyan anyaggal, ami oxigéndús, oxidáló hatású.</w:t>
            </w:r>
          </w:p>
          <w:p w:rsidR="00267BC1" w:rsidRPr="00267BC1" w:rsidRDefault="00267BC1" w:rsidP="00094A66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 w:rsidRPr="00267BC1">
              <w:rPr>
                <w:sz w:val="18"/>
                <w:szCs w:val="18"/>
                <w:u w:val="single"/>
              </w:rPr>
              <w:t>További tárolási információk</w:t>
            </w:r>
          </w:p>
          <w:p w:rsidR="00DE5EA3" w:rsidRDefault="00267BC1" w:rsidP="00267BC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Védje meg a fagytól! A közvetlen napfénytől is védje!</w:t>
            </w:r>
          </w:p>
        </w:tc>
      </w:tr>
      <w:tr w:rsidR="00DE5EA3" w:rsidTr="00587A56">
        <w:trPr>
          <w:trHeight w:val="84"/>
        </w:trPr>
        <w:tc>
          <w:tcPr>
            <w:tcW w:w="534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221" w:type="dxa"/>
          </w:tcPr>
          <w:p w:rsidR="00267BC1" w:rsidRDefault="00267BC1" w:rsidP="00587A56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DE5EA3" w:rsidRDefault="00DE5EA3" w:rsidP="00587A56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5670"/>
        <w:gridCol w:w="2693"/>
      </w:tblGrid>
      <w:tr w:rsidR="00DE5EA3" w:rsidTr="00094A66">
        <w:trPr>
          <w:trHeight w:val="84"/>
        </w:trPr>
        <w:tc>
          <w:tcPr>
            <w:tcW w:w="8897" w:type="dxa"/>
            <w:gridSpan w:val="3"/>
          </w:tcPr>
          <w:p w:rsidR="00DE5EA3" w:rsidRDefault="00DE5EA3" w:rsidP="00094A66">
            <w:pPr>
              <w:pStyle w:val="szakasz"/>
            </w:pPr>
            <w:r w:rsidRPr="00556996">
              <w:t xml:space="preserve">8. SZAKASZ: Az expozíció ellenőrzése/egyéni védelem </w:t>
            </w:r>
          </w:p>
          <w:p w:rsidR="00DE5EA3" w:rsidRPr="00556996" w:rsidRDefault="00DE5EA3" w:rsidP="00094A66">
            <w:pPr>
              <w:pStyle w:val="szakasz"/>
            </w:pPr>
          </w:p>
        </w:tc>
      </w:tr>
      <w:tr w:rsidR="00DE5EA3" w:rsidTr="00587A56">
        <w:trPr>
          <w:gridAfter w:val="1"/>
          <w:wAfter w:w="2693" w:type="dxa"/>
          <w:trHeight w:val="84"/>
        </w:trPr>
        <w:tc>
          <w:tcPr>
            <w:tcW w:w="534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8.1 </w:t>
            </w:r>
          </w:p>
        </w:tc>
        <w:tc>
          <w:tcPr>
            <w:tcW w:w="5670" w:type="dxa"/>
          </w:tcPr>
          <w:p w:rsidR="00094A66" w:rsidRDefault="00DE5EA3" w:rsidP="00094A66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Ellenőrzési paraméterek </w:t>
            </w:r>
          </w:p>
          <w:p w:rsidR="00094A66" w:rsidRPr="00094A66" w:rsidRDefault="00094A66" w:rsidP="00094A66">
            <w:pPr>
              <w:pStyle w:val="Default"/>
              <w:ind w:left="-534"/>
              <w:rPr>
                <w:b/>
                <w:bCs/>
                <w:sz w:val="18"/>
                <w:szCs w:val="18"/>
              </w:rPr>
            </w:pPr>
          </w:p>
        </w:tc>
      </w:tr>
    </w:tbl>
    <w:p w:rsidR="000272A8" w:rsidRDefault="000272A8" w:rsidP="00D777C8">
      <w:pPr>
        <w:pStyle w:val="alhzott"/>
      </w:pPr>
      <w:r>
        <w:t>Robbanási határok (EH40)</w:t>
      </w:r>
    </w:p>
    <w:tbl>
      <w:tblPr>
        <w:tblStyle w:val="Rcsostblzat"/>
        <w:tblW w:w="0" w:type="auto"/>
        <w:tblLook w:val="04A0"/>
      </w:tblPr>
      <w:tblGrid>
        <w:gridCol w:w="1308"/>
        <w:gridCol w:w="2486"/>
        <w:gridCol w:w="797"/>
        <w:gridCol w:w="767"/>
        <w:gridCol w:w="1311"/>
        <w:gridCol w:w="1519"/>
        <w:gridCol w:w="1100"/>
      </w:tblGrid>
      <w:tr w:rsidR="000272A8" w:rsidTr="000272A8">
        <w:tc>
          <w:tcPr>
            <w:tcW w:w="1308" w:type="dxa"/>
          </w:tcPr>
          <w:p w:rsidR="000272A8" w:rsidRDefault="000272A8" w:rsidP="000272A8">
            <w:r>
              <w:t>CAS szám</w:t>
            </w:r>
          </w:p>
        </w:tc>
        <w:tc>
          <w:tcPr>
            <w:tcW w:w="2486" w:type="dxa"/>
          </w:tcPr>
          <w:p w:rsidR="000272A8" w:rsidRDefault="000272A8" w:rsidP="000272A8">
            <w:r>
              <w:t>Anyag</w:t>
            </w:r>
          </w:p>
        </w:tc>
        <w:tc>
          <w:tcPr>
            <w:tcW w:w="797" w:type="dxa"/>
          </w:tcPr>
          <w:p w:rsidR="000272A8" w:rsidRDefault="000272A8" w:rsidP="000272A8">
            <w:r>
              <w:t>ppm</w:t>
            </w:r>
          </w:p>
        </w:tc>
        <w:tc>
          <w:tcPr>
            <w:tcW w:w="767" w:type="dxa"/>
          </w:tcPr>
          <w:p w:rsidR="000272A8" w:rsidRDefault="000272A8" w:rsidP="000272A8">
            <w:r>
              <w:t>mg/m3</w:t>
            </w:r>
          </w:p>
        </w:tc>
        <w:tc>
          <w:tcPr>
            <w:tcW w:w="1311" w:type="dxa"/>
          </w:tcPr>
          <w:p w:rsidR="000272A8" w:rsidRDefault="000272A8" w:rsidP="000272A8">
            <w:r>
              <w:t>rostok/ml</w:t>
            </w:r>
          </w:p>
        </w:tc>
        <w:tc>
          <w:tcPr>
            <w:tcW w:w="1519" w:type="dxa"/>
          </w:tcPr>
          <w:p w:rsidR="000272A8" w:rsidRDefault="000272A8" w:rsidP="000272A8">
            <w:r>
              <w:t>Kategória</w:t>
            </w:r>
          </w:p>
        </w:tc>
        <w:tc>
          <w:tcPr>
            <w:tcW w:w="1100" w:type="dxa"/>
          </w:tcPr>
          <w:p w:rsidR="000272A8" w:rsidRDefault="000272A8" w:rsidP="000272A8">
            <w:r>
              <w:t>Eredet</w:t>
            </w:r>
          </w:p>
        </w:tc>
      </w:tr>
      <w:tr w:rsidR="000272A8" w:rsidTr="000272A8">
        <w:tc>
          <w:tcPr>
            <w:tcW w:w="1308" w:type="dxa"/>
          </w:tcPr>
          <w:p w:rsidR="000272A8" w:rsidRDefault="000272A8" w:rsidP="000272A8">
            <w:r>
              <w:t>64742-49-0</w:t>
            </w:r>
          </w:p>
        </w:tc>
        <w:tc>
          <w:tcPr>
            <w:tcW w:w="2486" w:type="dxa"/>
          </w:tcPr>
          <w:p w:rsidR="000272A8" w:rsidRDefault="000272A8" w:rsidP="000272A8">
            <w:r>
              <w:t>Hidrokarbonok, C6-C7, n-alkánok, ciklikus izoalkánok, &lt;5% n-hexán</w:t>
            </w:r>
          </w:p>
        </w:tc>
        <w:tc>
          <w:tcPr>
            <w:tcW w:w="797" w:type="dxa"/>
          </w:tcPr>
          <w:p w:rsidR="000272A8" w:rsidRDefault="000272A8" w:rsidP="000272A8"/>
        </w:tc>
        <w:tc>
          <w:tcPr>
            <w:tcW w:w="767" w:type="dxa"/>
          </w:tcPr>
          <w:p w:rsidR="000272A8" w:rsidRDefault="000272A8" w:rsidP="000272A8">
            <w:r>
              <w:t>1500</w:t>
            </w:r>
          </w:p>
        </w:tc>
        <w:tc>
          <w:tcPr>
            <w:tcW w:w="1311" w:type="dxa"/>
          </w:tcPr>
          <w:p w:rsidR="000272A8" w:rsidRDefault="000272A8" w:rsidP="000272A8"/>
        </w:tc>
        <w:tc>
          <w:tcPr>
            <w:tcW w:w="1519" w:type="dxa"/>
          </w:tcPr>
          <w:p w:rsidR="000272A8" w:rsidRDefault="000272A8" w:rsidP="000272A8">
            <w:r>
              <w:t>TWA (8 óra)</w:t>
            </w:r>
          </w:p>
        </w:tc>
        <w:tc>
          <w:tcPr>
            <w:tcW w:w="1100" w:type="dxa"/>
          </w:tcPr>
          <w:p w:rsidR="000272A8" w:rsidRDefault="000272A8" w:rsidP="000272A8">
            <w:r>
              <w:t>TRGS</w:t>
            </w:r>
          </w:p>
        </w:tc>
      </w:tr>
      <w:tr w:rsidR="000272A8" w:rsidTr="000272A8">
        <w:tc>
          <w:tcPr>
            <w:tcW w:w="1308" w:type="dxa"/>
          </w:tcPr>
          <w:p w:rsidR="000272A8" w:rsidRDefault="000272A8" w:rsidP="000272A8"/>
        </w:tc>
        <w:tc>
          <w:tcPr>
            <w:tcW w:w="2486" w:type="dxa"/>
          </w:tcPr>
          <w:p w:rsidR="000272A8" w:rsidRDefault="000272A8" w:rsidP="000272A8"/>
        </w:tc>
        <w:tc>
          <w:tcPr>
            <w:tcW w:w="797" w:type="dxa"/>
          </w:tcPr>
          <w:p w:rsidR="000272A8" w:rsidRDefault="000272A8" w:rsidP="000272A8"/>
        </w:tc>
        <w:tc>
          <w:tcPr>
            <w:tcW w:w="767" w:type="dxa"/>
          </w:tcPr>
          <w:p w:rsidR="000272A8" w:rsidRDefault="000272A8" w:rsidP="000272A8"/>
        </w:tc>
        <w:tc>
          <w:tcPr>
            <w:tcW w:w="1311" w:type="dxa"/>
          </w:tcPr>
          <w:p w:rsidR="000272A8" w:rsidRDefault="000272A8" w:rsidP="000272A8"/>
        </w:tc>
        <w:tc>
          <w:tcPr>
            <w:tcW w:w="1519" w:type="dxa"/>
          </w:tcPr>
          <w:p w:rsidR="000272A8" w:rsidRDefault="000272A8" w:rsidP="000272A8">
            <w:r>
              <w:t>STEL (15 perc)</w:t>
            </w:r>
          </w:p>
        </w:tc>
        <w:tc>
          <w:tcPr>
            <w:tcW w:w="1100" w:type="dxa"/>
          </w:tcPr>
          <w:p w:rsidR="000272A8" w:rsidRDefault="00CA6E76" w:rsidP="000272A8">
            <w:r>
              <w:t>TRGS</w:t>
            </w:r>
          </w:p>
        </w:tc>
      </w:tr>
      <w:tr w:rsidR="000272A8" w:rsidTr="000272A8">
        <w:tc>
          <w:tcPr>
            <w:tcW w:w="1308" w:type="dxa"/>
          </w:tcPr>
          <w:p w:rsidR="000272A8" w:rsidRDefault="00CA6E76" w:rsidP="000272A8">
            <w:r>
              <w:t>124-38-9</w:t>
            </w:r>
          </w:p>
        </w:tc>
        <w:tc>
          <w:tcPr>
            <w:tcW w:w="2486" w:type="dxa"/>
          </w:tcPr>
          <w:p w:rsidR="000272A8" w:rsidRDefault="00CA6E76" w:rsidP="000272A8">
            <w:r>
              <w:t>Széndioxid</w:t>
            </w:r>
          </w:p>
        </w:tc>
        <w:tc>
          <w:tcPr>
            <w:tcW w:w="797" w:type="dxa"/>
          </w:tcPr>
          <w:p w:rsidR="000272A8" w:rsidRDefault="00CA6E76" w:rsidP="000272A8">
            <w:r>
              <w:t>5000</w:t>
            </w:r>
          </w:p>
        </w:tc>
        <w:tc>
          <w:tcPr>
            <w:tcW w:w="767" w:type="dxa"/>
          </w:tcPr>
          <w:p w:rsidR="000272A8" w:rsidRDefault="00CA6E76" w:rsidP="000272A8">
            <w:r>
              <w:t>9100</w:t>
            </w:r>
          </w:p>
        </w:tc>
        <w:tc>
          <w:tcPr>
            <w:tcW w:w="1311" w:type="dxa"/>
          </w:tcPr>
          <w:p w:rsidR="000272A8" w:rsidRDefault="000272A8" w:rsidP="000272A8"/>
        </w:tc>
        <w:tc>
          <w:tcPr>
            <w:tcW w:w="1519" w:type="dxa"/>
          </w:tcPr>
          <w:p w:rsidR="000272A8" w:rsidRDefault="00CA6E76" w:rsidP="000272A8">
            <w:r>
              <w:t>TWA (8 óra)</w:t>
            </w:r>
          </w:p>
        </w:tc>
        <w:tc>
          <w:tcPr>
            <w:tcW w:w="1100" w:type="dxa"/>
          </w:tcPr>
          <w:p w:rsidR="000272A8" w:rsidRDefault="00CA6E76" w:rsidP="000272A8">
            <w:r>
              <w:t>WEL</w:t>
            </w:r>
          </w:p>
        </w:tc>
      </w:tr>
      <w:tr w:rsidR="000272A8" w:rsidTr="000272A8">
        <w:tc>
          <w:tcPr>
            <w:tcW w:w="1308" w:type="dxa"/>
          </w:tcPr>
          <w:p w:rsidR="000272A8" w:rsidRDefault="000272A8" w:rsidP="000272A8"/>
        </w:tc>
        <w:tc>
          <w:tcPr>
            <w:tcW w:w="2486" w:type="dxa"/>
          </w:tcPr>
          <w:p w:rsidR="000272A8" w:rsidRDefault="000272A8" w:rsidP="000272A8"/>
        </w:tc>
        <w:tc>
          <w:tcPr>
            <w:tcW w:w="797" w:type="dxa"/>
          </w:tcPr>
          <w:p w:rsidR="000272A8" w:rsidRDefault="00CA6E76" w:rsidP="000272A8">
            <w:r>
              <w:t>15000</w:t>
            </w:r>
          </w:p>
        </w:tc>
        <w:tc>
          <w:tcPr>
            <w:tcW w:w="767" w:type="dxa"/>
          </w:tcPr>
          <w:p w:rsidR="000272A8" w:rsidRDefault="00CA6E76" w:rsidP="000272A8">
            <w:r>
              <w:t>27400</w:t>
            </w:r>
          </w:p>
        </w:tc>
        <w:tc>
          <w:tcPr>
            <w:tcW w:w="1311" w:type="dxa"/>
          </w:tcPr>
          <w:p w:rsidR="000272A8" w:rsidRDefault="000272A8" w:rsidP="000272A8"/>
        </w:tc>
        <w:tc>
          <w:tcPr>
            <w:tcW w:w="1519" w:type="dxa"/>
          </w:tcPr>
          <w:p w:rsidR="000272A8" w:rsidRDefault="00CA6E76" w:rsidP="000272A8">
            <w:r>
              <w:t>STEL (15 perc)</w:t>
            </w:r>
          </w:p>
        </w:tc>
        <w:tc>
          <w:tcPr>
            <w:tcW w:w="1100" w:type="dxa"/>
          </w:tcPr>
          <w:p w:rsidR="000272A8" w:rsidRDefault="00CA6E76" w:rsidP="000272A8">
            <w:r>
              <w:t>WEL</w:t>
            </w:r>
          </w:p>
        </w:tc>
      </w:tr>
      <w:tr w:rsidR="000272A8" w:rsidTr="000272A8">
        <w:tc>
          <w:tcPr>
            <w:tcW w:w="1308" w:type="dxa"/>
          </w:tcPr>
          <w:p w:rsidR="000272A8" w:rsidRDefault="00CA6E76" w:rsidP="000272A8">
            <w:r>
              <w:t>110-54-3</w:t>
            </w:r>
          </w:p>
        </w:tc>
        <w:tc>
          <w:tcPr>
            <w:tcW w:w="2486" w:type="dxa"/>
          </w:tcPr>
          <w:p w:rsidR="000272A8" w:rsidRDefault="00CA6E76" w:rsidP="000272A8">
            <w:r>
              <w:t>n-Hexán</w:t>
            </w:r>
          </w:p>
        </w:tc>
        <w:tc>
          <w:tcPr>
            <w:tcW w:w="797" w:type="dxa"/>
          </w:tcPr>
          <w:p w:rsidR="000272A8" w:rsidRDefault="00CA6E76" w:rsidP="000272A8">
            <w:r>
              <w:t>20</w:t>
            </w:r>
          </w:p>
        </w:tc>
        <w:tc>
          <w:tcPr>
            <w:tcW w:w="767" w:type="dxa"/>
          </w:tcPr>
          <w:p w:rsidR="000272A8" w:rsidRDefault="00CA6E76" w:rsidP="000272A8">
            <w:r>
              <w:t>72</w:t>
            </w:r>
          </w:p>
        </w:tc>
        <w:tc>
          <w:tcPr>
            <w:tcW w:w="1311" w:type="dxa"/>
          </w:tcPr>
          <w:p w:rsidR="000272A8" w:rsidRDefault="000272A8" w:rsidP="000272A8"/>
        </w:tc>
        <w:tc>
          <w:tcPr>
            <w:tcW w:w="1519" w:type="dxa"/>
          </w:tcPr>
          <w:p w:rsidR="000272A8" w:rsidRDefault="00CA6E76" w:rsidP="000272A8">
            <w:r>
              <w:t>TWA (8 óra)</w:t>
            </w:r>
          </w:p>
        </w:tc>
        <w:tc>
          <w:tcPr>
            <w:tcW w:w="1100" w:type="dxa"/>
          </w:tcPr>
          <w:p w:rsidR="000272A8" w:rsidRDefault="00CA6E76" w:rsidP="000272A8">
            <w:r>
              <w:t>WEL</w:t>
            </w:r>
          </w:p>
        </w:tc>
      </w:tr>
      <w:tr w:rsidR="000272A8" w:rsidTr="000272A8">
        <w:tc>
          <w:tcPr>
            <w:tcW w:w="1308" w:type="dxa"/>
          </w:tcPr>
          <w:p w:rsidR="000272A8" w:rsidRDefault="000272A8" w:rsidP="000272A8"/>
        </w:tc>
        <w:tc>
          <w:tcPr>
            <w:tcW w:w="2486" w:type="dxa"/>
          </w:tcPr>
          <w:p w:rsidR="000272A8" w:rsidRDefault="000272A8" w:rsidP="000272A8"/>
        </w:tc>
        <w:tc>
          <w:tcPr>
            <w:tcW w:w="797" w:type="dxa"/>
          </w:tcPr>
          <w:p w:rsidR="000272A8" w:rsidRDefault="00CA6E76" w:rsidP="000272A8">
            <w:r>
              <w:t>-</w:t>
            </w:r>
          </w:p>
        </w:tc>
        <w:tc>
          <w:tcPr>
            <w:tcW w:w="767" w:type="dxa"/>
          </w:tcPr>
          <w:p w:rsidR="000272A8" w:rsidRDefault="00CA6E76" w:rsidP="000272A8">
            <w:r>
              <w:t>-</w:t>
            </w:r>
          </w:p>
        </w:tc>
        <w:tc>
          <w:tcPr>
            <w:tcW w:w="1311" w:type="dxa"/>
          </w:tcPr>
          <w:p w:rsidR="000272A8" w:rsidRDefault="000272A8" w:rsidP="000272A8"/>
        </w:tc>
        <w:tc>
          <w:tcPr>
            <w:tcW w:w="1519" w:type="dxa"/>
          </w:tcPr>
          <w:p w:rsidR="000272A8" w:rsidRDefault="00CA6E76" w:rsidP="000272A8">
            <w:r>
              <w:t>STEL (15 perc)</w:t>
            </w:r>
          </w:p>
        </w:tc>
        <w:tc>
          <w:tcPr>
            <w:tcW w:w="1100" w:type="dxa"/>
          </w:tcPr>
          <w:p w:rsidR="000272A8" w:rsidRDefault="00CA6E76" w:rsidP="000272A8">
            <w:r>
              <w:t>WEL</w:t>
            </w:r>
          </w:p>
        </w:tc>
      </w:tr>
    </w:tbl>
    <w:p w:rsidR="000272A8" w:rsidRDefault="00CA6E76" w:rsidP="000272A8">
      <w:pPr>
        <w:rPr>
          <w:b/>
        </w:rPr>
      </w:pPr>
      <w:r w:rsidRPr="00CA6E76">
        <w:rPr>
          <w:b/>
        </w:rPr>
        <w:t>További limitértékekre vonatkozó tanácsok</w:t>
      </w:r>
    </w:p>
    <w:p w:rsidR="00CA6E76" w:rsidRDefault="00CA6E76" w:rsidP="00CA6E76">
      <w:pPr>
        <w:tabs>
          <w:tab w:val="left" w:pos="5103"/>
        </w:tabs>
      </w:pPr>
      <w:r>
        <w:t>a – nincs előírás</w:t>
      </w:r>
      <w:r>
        <w:tab/>
        <w:t>d – előny a következő körig</w:t>
      </w:r>
    </w:p>
    <w:p w:rsidR="00CA6E76" w:rsidRDefault="00CA6E76" w:rsidP="00CA6E76">
      <w:pPr>
        <w:tabs>
          <w:tab w:val="left" w:pos="5103"/>
        </w:tabs>
      </w:pPr>
      <w:r>
        <w:t>b – a kitettség vagy kör vége</w:t>
      </w:r>
      <w:r>
        <w:tab/>
        <w:t>TWA (EC) – idősúlyozott átlag</w:t>
      </w:r>
    </w:p>
    <w:p w:rsidR="00942A15" w:rsidRDefault="00CA6E76" w:rsidP="00F1285D">
      <w:pPr>
        <w:tabs>
          <w:tab w:val="left" w:pos="5103"/>
        </w:tabs>
      </w:pPr>
      <w:r>
        <w:t xml:space="preserve">c – hosszú távú kitettség esetén: sok kör után </w:t>
      </w:r>
      <w:r>
        <w:tab/>
        <w:t>U - Urea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9072"/>
      </w:tblGrid>
      <w:tr w:rsidR="00DE5EA3" w:rsidTr="00F1285D">
        <w:trPr>
          <w:trHeight w:val="84"/>
        </w:trPr>
        <w:tc>
          <w:tcPr>
            <w:tcW w:w="534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8.2. </w:t>
            </w:r>
          </w:p>
        </w:tc>
        <w:tc>
          <w:tcPr>
            <w:tcW w:w="9072" w:type="dxa"/>
          </w:tcPr>
          <w:p w:rsidR="00DE5EA3" w:rsidRDefault="00DE5EA3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Az expozíció ellenőrzése </w:t>
            </w:r>
          </w:p>
        </w:tc>
      </w:tr>
      <w:tr w:rsidR="00DE5EA3" w:rsidTr="00F1285D">
        <w:trPr>
          <w:trHeight w:val="497"/>
        </w:trPr>
        <w:tc>
          <w:tcPr>
            <w:tcW w:w="9606" w:type="dxa"/>
            <w:gridSpan w:val="2"/>
          </w:tcPr>
          <w:p w:rsidR="00474C51" w:rsidRDefault="00F1285D" w:rsidP="00587A56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Óvintézkedések</w:t>
            </w:r>
          </w:p>
          <w:p w:rsidR="00F1285D" w:rsidRDefault="00F1285D" w:rsidP="00F1285D">
            <w:pPr>
              <w:pStyle w:val="Default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Nyílt kezelés esetén használjunk egy beépített szívóberendezéssel ellátott eszközt. Ne lélegezze be a gáz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kat/füstöt/gőzöket/spray-t!</w:t>
            </w:r>
          </w:p>
          <w:p w:rsidR="00F1285D" w:rsidRDefault="00F1285D" w:rsidP="00F1285D">
            <w:pPr>
              <w:pStyle w:val="Default"/>
              <w:ind w:right="-108"/>
              <w:jc w:val="both"/>
              <w:rPr>
                <w:sz w:val="18"/>
                <w:szCs w:val="18"/>
                <w:u w:val="single"/>
              </w:rPr>
            </w:pPr>
            <w:r w:rsidRPr="00F1285D">
              <w:rPr>
                <w:sz w:val="18"/>
                <w:szCs w:val="18"/>
                <w:u w:val="single"/>
              </w:rPr>
              <w:t>Védelmi és higiéniai előírások</w:t>
            </w:r>
          </w:p>
          <w:p w:rsidR="00F1285D" w:rsidRPr="00F1285D" w:rsidRDefault="00F1285D" w:rsidP="00F1285D">
            <w:pPr>
              <w:pStyle w:val="Default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Vegyen le minden szennyeződött ruhát! Védje meg a bőrt bőrvédő krémmel! Munka után mosson kezet és arcot! Használat közben ne egyen/igyon!</w:t>
            </w:r>
          </w:p>
          <w:p w:rsidR="00784A7B" w:rsidRDefault="00784A7B" w:rsidP="00784A7B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 w:rsidRPr="00F1285D">
              <w:rPr>
                <w:sz w:val="18"/>
                <w:szCs w:val="18"/>
                <w:u w:val="single"/>
              </w:rPr>
              <w:t>Légutak védelme</w:t>
            </w:r>
          </w:p>
          <w:p w:rsidR="00F1285D" w:rsidRDefault="00F1285D" w:rsidP="00784A7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Viseljen légzőszervi védelmet biztosító felszerelést, ha gőzöket, port, aeroszolokat használ. Megfelelő légzőszervi védelmi felszerelés:</w:t>
            </w:r>
          </w:p>
          <w:p w:rsidR="00F1285D" w:rsidRPr="00F1285D" w:rsidRDefault="00F1285D" w:rsidP="00784A7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Kombinációs szűrőeszköz (DIN EN 141). </w:t>
            </w:r>
            <w:r w:rsidR="000D250D">
              <w:rPr>
                <w:sz w:val="18"/>
                <w:szCs w:val="18"/>
              </w:rPr>
              <w:t>Szűrje a légutakat szűrővel vagy ventilátorral: A típus.</w:t>
            </w:r>
          </w:p>
          <w:p w:rsidR="00DE5EA3" w:rsidRDefault="00DE5EA3" w:rsidP="00F1285D">
            <w:pPr>
              <w:pStyle w:val="Default"/>
              <w:tabs>
                <w:tab w:val="left" w:pos="4048"/>
              </w:tabs>
              <w:jc w:val="both"/>
              <w:rPr>
                <w:sz w:val="18"/>
                <w:szCs w:val="18"/>
              </w:rPr>
            </w:pPr>
          </w:p>
        </w:tc>
      </w:tr>
      <w:tr w:rsidR="00DE5EA3" w:rsidTr="00F1285D">
        <w:trPr>
          <w:trHeight w:val="957"/>
        </w:trPr>
        <w:tc>
          <w:tcPr>
            <w:tcW w:w="9606" w:type="dxa"/>
            <w:gridSpan w:val="2"/>
          </w:tcPr>
          <w:p w:rsidR="00DE5EA3" w:rsidRPr="000D250D" w:rsidRDefault="00784A7B" w:rsidP="00587A56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 w:rsidRPr="000D250D">
              <w:rPr>
                <w:sz w:val="18"/>
                <w:szCs w:val="18"/>
                <w:u w:val="single"/>
              </w:rPr>
              <w:t>Kéz</w:t>
            </w:r>
            <w:r w:rsidR="00DE5EA3" w:rsidRPr="000D250D">
              <w:rPr>
                <w:sz w:val="18"/>
                <w:szCs w:val="18"/>
                <w:u w:val="single"/>
              </w:rPr>
              <w:t xml:space="preserve"> védelme: </w:t>
            </w:r>
          </w:p>
          <w:p w:rsidR="00784A7B" w:rsidRDefault="000D250D" w:rsidP="00784A7B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Alkalmas anyag: NBR (nitril gumi). Felhasználási idő (maximum viselési idő): 480 perc. A kesztyű anyagának vasta</w:t>
            </w:r>
            <w:r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sága: 0,45 mm.</w:t>
            </w:r>
          </w:p>
          <w:p w:rsidR="00DE5EA3" w:rsidRPr="000D250D" w:rsidRDefault="000D250D" w:rsidP="00587A56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Szem védelme</w:t>
            </w:r>
          </w:p>
          <w:p w:rsidR="00DE5EA3" w:rsidRDefault="000D250D" w:rsidP="00587A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Alkalmas szemvédelmi eszköz: jól tapadó védőszemüveg</w:t>
            </w:r>
            <w:r w:rsidR="008F7D04">
              <w:rPr>
                <w:sz w:val="18"/>
                <w:szCs w:val="18"/>
              </w:rPr>
              <w:t>.</w:t>
            </w:r>
          </w:p>
          <w:p w:rsidR="00367751" w:rsidRPr="008F7D04" w:rsidRDefault="008F7D04" w:rsidP="008F7D04">
            <w:pPr>
              <w:pStyle w:val="Default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Bőr védelme</w:t>
            </w:r>
          </w:p>
        </w:tc>
      </w:tr>
      <w:tr w:rsidR="00DE5EA3" w:rsidTr="00F1285D">
        <w:trPr>
          <w:trHeight w:val="414"/>
        </w:trPr>
        <w:tc>
          <w:tcPr>
            <w:tcW w:w="9606" w:type="dxa"/>
            <w:gridSpan w:val="2"/>
          </w:tcPr>
          <w:p w:rsidR="00DE5EA3" w:rsidRDefault="008F7D04" w:rsidP="00587A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Nincsenek különleges óvintézkedési előírások.</w:t>
            </w:r>
          </w:p>
        </w:tc>
      </w:tr>
      <w:tr w:rsidR="00DE5EA3" w:rsidTr="00F1285D">
        <w:trPr>
          <w:trHeight w:val="414"/>
        </w:trPr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</w:tcPr>
          <w:p w:rsidR="00DE5EA3" w:rsidRPr="00537629" w:rsidRDefault="00DE5EA3" w:rsidP="00CF009A">
            <w:pPr>
              <w:pStyle w:val="szakasz"/>
            </w:pPr>
            <w:r w:rsidRPr="00537629">
              <w:t xml:space="preserve">9. SZAKASZ: Fizikai és kémiai tulajdonságok </w:t>
            </w:r>
          </w:p>
        </w:tc>
      </w:tr>
    </w:tbl>
    <w:p w:rsidR="00654F1A" w:rsidRDefault="00DE5EA3" w:rsidP="00587A56">
      <w:pPr>
        <w:rPr>
          <w:b/>
        </w:rPr>
      </w:pPr>
      <w:r w:rsidRPr="00CF009A">
        <w:rPr>
          <w:b/>
        </w:rPr>
        <w:t>9.1 Az alapvető fizikai és kémiai információkra vonatkozó szabályok</w:t>
      </w:r>
    </w:p>
    <w:p w:rsidR="00E45F7B" w:rsidRDefault="00E45F7B" w:rsidP="00587A56">
      <w:r>
        <w:t>Fizikai állapot: Aeroszol</w:t>
      </w:r>
    </w:p>
    <w:p w:rsidR="00E45F7B" w:rsidRDefault="00E45F7B" w:rsidP="00587A56">
      <w:r>
        <w:t>Szín: színtelen</w:t>
      </w:r>
    </w:p>
    <w:p w:rsidR="00E45F7B" w:rsidRDefault="00E45F7B" w:rsidP="00587A56">
      <w:r>
        <w:t>Szag: illékony</w:t>
      </w:r>
    </w:p>
    <w:p w:rsidR="00E45F7B" w:rsidRDefault="00E45F7B" w:rsidP="00E45F7B">
      <w:pPr>
        <w:tabs>
          <w:tab w:val="left" w:leader="dot" w:pos="4253"/>
        </w:tabs>
      </w:pPr>
      <w:r>
        <w:t>pH-érték (20°C-on):</w:t>
      </w:r>
      <w:r>
        <w:tab/>
        <w:t>nem alkalmazható</w:t>
      </w:r>
    </w:p>
    <w:p w:rsidR="00E45F7B" w:rsidRPr="00E45F7B" w:rsidRDefault="00E45F7B" w:rsidP="00E45F7B">
      <w:pPr>
        <w:tabs>
          <w:tab w:val="left" w:leader="dot" w:pos="4253"/>
        </w:tabs>
        <w:rPr>
          <w:b/>
        </w:rPr>
      </w:pPr>
      <w:r w:rsidRPr="00E45F7B">
        <w:rPr>
          <w:b/>
        </w:rPr>
        <w:t>Változások a fizikai állapoban</w:t>
      </w:r>
    </w:p>
    <w:p w:rsidR="00E45F7B" w:rsidRDefault="00E45F7B" w:rsidP="00E45F7B">
      <w:pPr>
        <w:tabs>
          <w:tab w:val="left" w:leader="dot" w:pos="4253"/>
        </w:tabs>
      </w:pPr>
      <w:r>
        <w:t>Olvadási pont</w:t>
      </w:r>
      <w:r>
        <w:tab/>
        <w:t>Nincs információ</w:t>
      </w:r>
    </w:p>
    <w:p w:rsidR="00E45F7B" w:rsidRDefault="00E45F7B" w:rsidP="00E45F7B">
      <w:pPr>
        <w:tabs>
          <w:tab w:val="left" w:leader="dot" w:pos="4253"/>
        </w:tabs>
      </w:pPr>
      <w:r>
        <w:t>Forráspont</w:t>
      </w:r>
      <w:r>
        <w:tab/>
        <w:t>88°C</w:t>
      </w:r>
    </w:p>
    <w:p w:rsidR="00E45F7B" w:rsidRDefault="00E45F7B" w:rsidP="00E45F7B">
      <w:pPr>
        <w:tabs>
          <w:tab w:val="left" w:leader="dot" w:pos="4253"/>
        </w:tabs>
      </w:pPr>
      <w:r>
        <w:t>Szublimációs pont</w:t>
      </w:r>
      <w:r>
        <w:tab/>
        <w:t>Nincs információ</w:t>
      </w:r>
    </w:p>
    <w:p w:rsidR="00E45F7B" w:rsidRDefault="00E45F7B" w:rsidP="00E45F7B">
      <w:pPr>
        <w:tabs>
          <w:tab w:val="left" w:leader="dot" w:pos="4253"/>
        </w:tabs>
      </w:pPr>
      <w:r>
        <w:t>Lágyulási pont</w:t>
      </w:r>
      <w:r>
        <w:tab/>
        <w:t>Nincs információ</w:t>
      </w:r>
    </w:p>
    <w:p w:rsidR="00E45F7B" w:rsidRDefault="00E45F7B" w:rsidP="00E45F7B">
      <w:pPr>
        <w:tabs>
          <w:tab w:val="left" w:leader="dot" w:pos="4253"/>
        </w:tabs>
      </w:pPr>
      <w:r>
        <w:t>Gyújtópont</w:t>
      </w:r>
      <w:r>
        <w:tab/>
        <w:t>-12°C</w:t>
      </w:r>
    </w:p>
    <w:p w:rsidR="00E45F7B" w:rsidRDefault="00E45F7B" w:rsidP="00E45F7B">
      <w:pPr>
        <w:tabs>
          <w:tab w:val="left" w:leader="dot" w:pos="4253"/>
        </w:tabs>
      </w:pPr>
      <w:r>
        <w:lastRenderedPageBreak/>
        <w:t>Alsó robbanási határ</w:t>
      </w:r>
      <w:r>
        <w:tab/>
        <w:t>1 fok %</w:t>
      </w:r>
    </w:p>
    <w:p w:rsidR="00E45F7B" w:rsidRDefault="00E45F7B" w:rsidP="00E45F7B">
      <w:pPr>
        <w:tabs>
          <w:tab w:val="left" w:leader="dot" w:pos="4253"/>
        </w:tabs>
      </w:pPr>
      <w:r>
        <w:t>Felső robbanási határ</w:t>
      </w:r>
      <w:r>
        <w:tab/>
        <w:t>8 fok %</w:t>
      </w:r>
    </w:p>
    <w:p w:rsidR="00E45F7B" w:rsidRDefault="00E45F7B" w:rsidP="00E45F7B">
      <w:pPr>
        <w:tabs>
          <w:tab w:val="left" w:leader="dot" w:pos="4253"/>
        </w:tabs>
      </w:pPr>
      <w:r>
        <w:t>Gáznyomás</w:t>
      </w:r>
      <w:r>
        <w:tab/>
        <w:t>Nincs információ</w:t>
      </w:r>
    </w:p>
    <w:p w:rsidR="00E45F7B" w:rsidRDefault="00E45F7B" w:rsidP="00E45F7B">
      <w:pPr>
        <w:tabs>
          <w:tab w:val="left" w:leader="dot" w:pos="4253"/>
          <w:tab w:val="left" w:pos="6946"/>
        </w:tabs>
      </w:pPr>
      <w:r>
        <w:t>Sűrűség 20°C-on</w:t>
      </w:r>
      <w:r>
        <w:tab/>
        <w:t>0,714 g/cm3</w:t>
      </w:r>
      <w:r>
        <w:tab/>
        <w:t>DIN51757</w:t>
      </w:r>
    </w:p>
    <w:p w:rsidR="00E45F7B" w:rsidRDefault="00E45F7B" w:rsidP="00E45F7B">
      <w:pPr>
        <w:tabs>
          <w:tab w:val="left" w:leader="dot" w:pos="4253"/>
          <w:tab w:val="left" w:pos="6946"/>
        </w:tabs>
      </w:pPr>
      <w:r>
        <w:t>Vízben oldhatóság</w:t>
      </w:r>
      <w:r>
        <w:tab/>
        <w:t>Oldhatatlan</w:t>
      </w:r>
    </w:p>
    <w:p w:rsidR="00E45F7B" w:rsidRDefault="001F35E9" w:rsidP="00E45F7B">
      <w:pPr>
        <w:tabs>
          <w:tab w:val="left" w:leader="dot" w:pos="4253"/>
          <w:tab w:val="left" w:pos="6946"/>
        </w:tabs>
      </w:pPr>
      <w:r>
        <w:t>Koefficiális rész</w:t>
      </w:r>
      <w:r>
        <w:tab/>
        <w:t>Nincs információ</w:t>
      </w:r>
    </w:p>
    <w:p w:rsidR="001F35E9" w:rsidRDefault="001F35E9" w:rsidP="00E45F7B">
      <w:pPr>
        <w:tabs>
          <w:tab w:val="left" w:leader="dot" w:pos="4253"/>
          <w:tab w:val="left" w:pos="6946"/>
        </w:tabs>
      </w:pPr>
      <w:r>
        <w:t>Dinamikus viszkozitás</w:t>
      </w:r>
      <w:r>
        <w:tab/>
        <w:t>Nincs információ</w:t>
      </w:r>
    </w:p>
    <w:p w:rsidR="001F35E9" w:rsidRDefault="001F35E9" w:rsidP="00E45F7B">
      <w:pPr>
        <w:tabs>
          <w:tab w:val="left" w:leader="dot" w:pos="4253"/>
          <w:tab w:val="left" w:pos="6946"/>
        </w:tabs>
      </w:pPr>
      <w:r>
        <w:t>Kinematikus viszkozitás</w:t>
      </w:r>
      <w:r>
        <w:tab/>
        <w:t>&lt;7 mm2/s</w:t>
      </w:r>
    </w:p>
    <w:p w:rsidR="001F35E9" w:rsidRDefault="001F35E9" w:rsidP="00E45F7B">
      <w:pPr>
        <w:tabs>
          <w:tab w:val="left" w:leader="dot" w:pos="4253"/>
          <w:tab w:val="left" w:pos="6946"/>
        </w:tabs>
      </w:pPr>
      <w:r>
        <w:t>Áramlási idő</w:t>
      </w:r>
      <w:r>
        <w:tab/>
        <w:t>Nincs információ</w:t>
      </w:r>
    </w:p>
    <w:p w:rsidR="001F35E9" w:rsidRDefault="001F35E9" w:rsidP="00E45F7B">
      <w:pPr>
        <w:tabs>
          <w:tab w:val="left" w:leader="dot" w:pos="4253"/>
          <w:tab w:val="left" w:pos="6946"/>
        </w:tabs>
      </w:pPr>
      <w:r>
        <w:t>Gázsűrűség</w:t>
      </w:r>
      <w:r>
        <w:tab/>
        <w:t>Nincs információ</w:t>
      </w:r>
    </w:p>
    <w:p w:rsidR="001F35E9" w:rsidRDefault="001F35E9" w:rsidP="00E45F7B">
      <w:pPr>
        <w:tabs>
          <w:tab w:val="left" w:leader="dot" w:pos="4253"/>
          <w:tab w:val="left" w:pos="6946"/>
        </w:tabs>
      </w:pPr>
      <w:r>
        <w:t>Evaporációs szint</w:t>
      </w:r>
      <w:r>
        <w:tab/>
        <w:t>Nincs információ</w:t>
      </w:r>
    </w:p>
    <w:p w:rsidR="001F35E9" w:rsidRDefault="001F35E9" w:rsidP="00E45F7B">
      <w:pPr>
        <w:tabs>
          <w:tab w:val="left" w:leader="dot" w:pos="4253"/>
          <w:tab w:val="left" w:pos="6946"/>
        </w:tabs>
      </w:pPr>
      <w:r>
        <w:t>Oldószer elválasztási teszt</w:t>
      </w:r>
      <w:r>
        <w:tab/>
        <w:t>Nincs információ</w:t>
      </w:r>
    </w:p>
    <w:p w:rsidR="001F35E9" w:rsidRDefault="001F35E9" w:rsidP="00E45F7B">
      <w:pPr>
        <w:tabs>
          <w:tab w:val="left" w:leader="dot" w:pos="4253"/>
          <w:tab w:val="left" w:pos="6946"/>
        </w:tabs>
      </w:pPr>
      <w:r>
        <w:t>Oldószer tartalom</w:t>
      </w:r>
      <w:r>
        <w:tab/>
        <w:t>Nincs információ</w:t>
      </w:r>
    </w:p>
    <w:p w:rsidR="001F35E9" w:rsidRDefault="001F35E9" w:rsidP="00E45F7B">
      <w:pPr>
        <w:tabs>
          <w:tab w:val="left" w:leader="dot" w:pos="4253"/>
          <w:tab w:val="left" w:pos="6946"/>
        </w:tabs>
        <w:rPr>
          <w:b/>
        </w:rPr>
      </w:pPr>
      <w:r w:rsidRPr="001F35E9">
        <w:rPr>
          <w:b/>
        </w:rPr>
        <w:t>Egyéb információk</w:t>
      </w:r>
    </w:p>
    <w:p w:rsidR="001F35E9" w:rsidRDefault="001F35E9" w:rsidP="00E45F7B">
      <w:pPr>
        <w:tabs>
          <w:tab w:val="left" w:leader="dot" w:pos="4253"/>
          <w:tab w:val="left" w:pos="6946"/>
        </w:tabs>
      </w:pPr>
      <w:r>
        <w:t>Enyhe tartalom</w:t>
      </w:r>
      <w:r>
        <w:tab/>
        <w:t>Nincs információ</w:t>
      </w:r>
    </w:p>
    <w:p w:rsidR="001F35E9" w:rsidRDefault="001F35E9" w:rsidP="00E45F7B">
      <w:pPr>
        <w:tabs>
          <w:tab w:val="left" w:leader="dot" w:pos="4253"/>
          <w:tab w:val="left" w:pos="6946"/>
        </w:tabs>
      </w:pPr>
      <w:r>
        <w:t>Sűrűség</w:t>
      </w:r>
      <w:r>
        <w:tab/>
        <w:t>A technikai anyagon feltüntetett adat</w:t>
      </w:r>
    </w:p>
    <w:p w:rsidR="001F35E9" w:rsidRPr="001F35E9" w:rsidRDefault="001F35E9" w:rsidP="00E45F7B">
      <w:pPr>
        <w:tabs>
          <w:tab w:val="left" w:leader="dot" w:pos="4253"/>
          <w:tab w:val="left" w:pos="6946"/>
        </w:tabs>
      </w:pPr>
      <w:r>
        <w:t>Nyomás</w:t>
      </w:r>
      <w:r>
        <w:tab/>
        <w:t>5 bar (20°C-on)</w:t>
      </w:r>
    </w:p>
    <w:p w:rsidR="00DE5EA3" w:rsidRDefault="00DE5EA3" w:rsidP="00587A56"/>
    <w:p w:rsidR="00DE5EA3" w:rsidRPr="00821CA4" w:rsidRDefault="00DE5EA3" w:rsidP="00D5300E">
      <w:pPr>
        <w:pStyle w:val="szakasz"/>
      </w:pPr>
      <w:r w:rsidRPr="00821CA4">
        <w:t xml:space="preserve">10. SZAKASZ: Stabilitás és reakciókészség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13"/>
      </w:tblGrid>
      <w:tr w:rsidR="00DE5EA3" w:rsidRPr="00821CA4" w:rsidTr="00DE5EA3">
        <w:trPr>
          <w:trHeight w:val="84"/>
        </w:trPr>
        <w:tc>
          <w:tcPr>
            <w:tcW w:w="8613" w:type="dxa"/>
            <w:tcBorders>
              <w:top w:val="nil"/>
              <w:left w:val="nil"/>
              <w:right w:val="nil"/>
            </w:tcBorders>
          </w:tcPr>
          <w:p w:rsidR="00DE5EA3" w:rsidRPr="00D5300E" w:rsidRDefault="00DE5EA3" w:rsidP="00D5300E">
            <w:pPr>
              <w:rPr>
                <w:b/>
              </w:rPr>
            </w:pPr>
            <w:r w:rsidRPr="00D5300E">
              <w:rPr>
                <w:b/>
              </w:rPr>
              <w:t>10.1 Reakciókészség</w:t>
            </w:r>
          </w:p>
          <w:p w:rsidR="00DE5EA3" w:rsidRPr="00821CA4" w:rsidRDefault="00652464" w:rsidP="00D5300E">
            <w:r>
              <w:t>Reagál: oxidálószerekkel</w:t>
            </w:r>
          </w:p>
          <w:p w:rsidR="00DE5EA3" w:rsidRPr="00D5300E" w:rsidRDefault="00DE5EA3" w:rsidP="00D5300E">
            <w:pPr>
              <w:rPr>
                <w:b/>
              </w:rPr>
            </w:pPr>
            <w:r w:rsidRPr="00D5300E">
              <w:rPr>
                <w:b/>
              </w:rPr>
              <w:t>10.2 Kémiai stabilitás</w:t>
            </w:r>
          </w:p>
          <w:p w:rsidR="00DE5EA3" w:rsidRPr="00821CA4" w:rsidRDefault="00821CA4" w:rsidP="00D5300E">
            <w:pPr>
              <w:rPr>
                <w:b/>
              </w:rPr>
            </w:pPr>
            <w:r w:rsidRPr="00821CA4">
              <w:t>Megfelelő használati és tárolási körülmények között a termék stabil.</w:t>
            </w:r>
          </w:p>
        </w:tc>
      </w:tr>
      <w:tr w:rsidR="00DE5EA3" w:rsidRPr="00821CA4" w:rsidTr="00DE5EA3">
        <w:trPr>
          <w:trHeight w:val="84"/>
        </w:trPr>
        <w:tc>
          <w:tcPr>
            <w:tcW w:w="8613" w:type="dxa"/>
          </w:tcPr>
          <w:p w:rsidR="00DE5EA3" w:rsidRPr="00821CA4" w:rsidRDefault="00DE5EA3" w:rsidP="00587A56">
            <w:pPr>
              <w:pStyle w:val="Default"/>
              <w:rPr>
                <w:b/>
                <w:sz w:val="18"/>
                <w:szCs w:val="18"/>
              </w:rPr>
            </w:pPr>
          </w:p>
        </w:tc>
      </w:tr>
    </w:tbl>
    <w:p w:rsidR="00DE5EA3" w:rsidRPr="00D5300E" w:rsidRDefault="00821CA4" w:rsidP="00587A56">
      <w:pPr>
        <w:rPr>
          <w:b/>
        </w:rPr>
      </w:pPr>
      <w:r w:rsidRPr="00D5300E">
        <w:rPr>
          <w:b/>
        </w:rPr>
        <w:t>10.3 A veszélyes reakciók lehetősége</w:t>
      </w:r>
    </w:p>
    <w:p w:rsidR="00D5300E" w:rsidRDefault="000E2ECB" w:rsidP="00587A56">
      <w:r>
        <w:t>Ne tegyük ki 50°C-nál magasabb hőmérsékletnek! A melegítés megnöveli a nyomást, ezáltal növelve a felrobb</w:t>
      </w:r>
      <w:r>
        <w:t>a</w:t>
      </w:r>
      <w:r>
        <w:t>nás esélyét.</w:t>
      </w:r>
    </w:p>
    <w:p w:rsidR="00821CA4" w:rsidRPr="00D5300E" w:rsidRDefault="00821CA4" w:rsidP="00587A56">
      <w:pPr>
        <w:rPr>
          <w:b/>
        </w:rPr>
      </w:pPr>
      <w:r w:rsidRPr="00D5300E">
        <w:rPr>
          <w:b/>
        </w:rPr>
        <w:t>10.4 Kerülendő körülmények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413"/>
      </w:tblGrid>
      <w:tr w:rsidR="00821CA4" w:rsidTr="00587A56">
        <w:trPr>
          <w:trHeight w:val="84"/>
        </w:trPr>
        <w:tc>
          <w:tcPr>
            <w:tcW w:w="8413" w:type="dxa"/>
          </w:tcPr>
          <w:p w:rsidR="00821CA4" w:rsidRDefault="000E2ECB" w:rsidP="00587A5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Tartsuk távol a hőtől. Öngyulladási veszély.</w:t>
            </w:r>
          </w:p>
        </w:tc>
      </w:tr>
    </w:tbl>
    <w:p w:rsidR="00821CA4" w:rsidRPr="00D5300E" w:rsidRDefault="00821CA4" w:rsidP="00587A56">
      <w:pPr>
        <w:rPr>
          <w:b/>
        </w:rPr>
      </w:pPr>
      <w:r w:rsidRPr="00D5300E">
        <w:rPr>
          <w:b/>
        </w:rPr>
        <w:t>10.5 Nem összeférhető anyagok</w:t>
      </w:r>
    </w:p>
    <w:p w:rsidR="00821CA4" w:rsidRPr="00DB7F97" w:rsidRDefault="00094A5F" w:rsidP="00587A56">
      <w:r>
        <w:t>Erős oxidálószerek</w:t>
      </w:r>
      <w:r w:rsidR="00821CA4" w:rsidRPr="00DB7F97">
        <w:t>.</w:t>
      </w:r>
    </w:p>
    <w:p w:rsidR="00821CA4" w:rsidRPr="007D4A47" w:rsidRDefault="00821CA4" w:rsidP="00587A56">
      <w:pPr>
        <w:rPr>
          <w:b/>
        </w:rPr>
      </w:pPr>
      <w:r w:rsidRPr="007D4A47">
        <w:rPr>
          <w:b/>
        </w:rPr>
        <w:t>10.6 Veszélyes bomlástermékek</w:t>
      </w:r>
    </w:p>
    <w:p w:rsidR="00821CA4" w:rsidRDefault="007D4A47" w:rsidP="00587A56">
      <w:r>
        <w:t>Nem ismert.</w:t>
      </w:r>
    </w:p>
    <w:p w:rsidR="00094A5F" w:rsidRPr="00094A5F" w:rsidRDefault="00094A5F" w:rsidP="00587A56">
      <w:pPr>
        <w:rPr>
          <w:b/>
        </w:rPr>
      </w:pPr>
      <w:r w:rsidRPr="00094A5F">
        <w:rPr>
          <w:b/>
        </w:rPr>
        <w:t>További információk</w:t>
      </w:r>
    </w:p>
    <w:p w:rsidR="00094A5F" w:rsidRPr="00DB7F97" w:rsidRDefault="00094A5F" w:rsidP="00587A56">
      <w:r>
        <w:t>Ne keverje más kemikáliákkal.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06"/>
      </w:tblGrid>
      <w:tr w:rsidR="00821CA4" w:rsidRPr="00DB7F97" w:rsidTr="00587A56">
        <w:trPr>
          <w:trHeight w:val="84"/>
        </w:trPr>
        <w:tc>
          <w:tcPr>
            <w:tcW w:w="4206" w:type="dxa"/>
          </w:tcPr>
          <w:p w:rsidR="00821CA4" w:rsidRPr="00DB7F97" w:rsidRDefault="00821CA4" w:rsidP="00587A5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B4B76" w:rsidRPr="00DB7F97" w:rsidRDefault="00BB4B76" w:rsidP="007D4A47">
      <w:pPr>
        <w:pStyle w:val="szakasz"/>
      </w:pPr>
      <w:r w:rsidRPr="00DB7F97">
        <w:t>11. SZAKASZ: Toxikológiai adatok</w:t>
      </w:r>
      <w:r w:rsidR="007D4A47">
        <w:t xml:space="preserve"> (az adatok a hasonló termékek analógiáján is alapulhat)</w:t>
      </w:r>
    </w:p>
    <w:p w:rsidR="00BB4B76" w:rsidRPr="00DB7F97" w:rsidRDefault="00BB4B76" w:rsidP="00587A56">
      <w:r w:rsidRPr="00DB7F97">
        <w:t xml:space="preserve"> </w:t>
      </w:r>
    </w:p>
    <w:p w:rsidR="00BB4B76" w:rsidRDefault="00BB4B76" w:rsidP="00587A56">
      <w:pPr>
        <w:rPr>
          <w:b/>
        </w:rPr>
      </w:pPr>
      <w:r w:rsidRPr="007D4A47">
        <w:rPr>
          <w:b/>
        </w:rPr>
        <w:t>11.1. Információk a mérgező hatásokról</w:t>
      </w:r>
    </w:p>
    <w:p w:rsidR="00094A5F" w:rsidRDefault="00094A5F" w:rsidP="00587A56">
      <w:pPr>
        <w:rPr>
          <w:b/>
        </w:rPr>
      </w:pPr>
      <w:r>
        <w:rPr>
          <w:b/>
        </w:rPr>
        <w:t>Akut mérgezés:</w:t>
      </w:r>
    </w:p>
    <w:tbl>
      <w:tblPr>
        <w:tblStyle w:val="Rcsostblzat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3B47D8" w:rsidTr="0036393E">
        <w:tc>
          <w:tcPr>
            <w:tcW w:w="1842" w:type="dxa"/>
          </w:tcPr>
          <w:p w:rsidR="003B47D8" w:rsidRDefault="003B47D8" w:rsidP="00587A56">
            <w:r>
              <w:t>Cas-Szám</w:t>
            </w:r>
          </w:p>
        </w:tc>
        <w:tc>
          <w:tcPr>
            <w:tcW w:w="7370" w:type="dxa"/>
            <w:gridSpan w:val="4"/>
          </w:tcPr>
          <w:p w:rsidR="003B47D8" w:rsidRDefault="003B47D8" w:rsidP="00587A56">
            <w:r>
              <w:t>Kémiai név</w:t>
            </w:r>
          </w:p>
        </w:tc>
      </w:tr>
      <w:tr w:rsidR="00094A5F" w:rsidTr="00094A5F">
        <w:tc>
          <w:tcPr>
            <w:tcW w:w="1842" w:type="dxa"/>
          </w:tcPr>
          <w:p w:rsidR="00094A5F" w:rsidRDefault="00094A5F" w:rsidP="00587A56"/>
        </w:tc>
        <w:tc>
          <w:tcPr>
            <w:tcW w:w="1842" w:type="dxa"/>
          </w:tcPr>
          <w:p w:rsidR="00094A5F" w:rsidRDefault="00094A5F" w:rsidP="00587A56">
            <w:r>
              <w:t>Kitettségi út</w:t>
            </w:r>
          </w:p>
        </w:tc>
        <w:tc>
          <w:tcPr>
            <w:tcW w:w="1842" w:type="dxa"/>
          </w:tcPr>
          <w:p w:rsidR="00094A5F" w:rsidRDefault="003B47D8" w:rsidP="003B47D8">
            <w:pPr>
              <w:ind w:right="-77"/>
            </w:pPr>
            <w:r>
              <w:t xml:space="preserve">Módszer      </w:t>
            </w:r>
            <w:r w:rsidR="00094A5F">
              <w:t>Adag</w:t>
            </w:r>
          </w:p>
        </w:tc>
        <w:tc>
          <w:tcPr>
            <w:tcW w:w="1843" w:type="dxa"/>
          </w:tcPr>
          <w:p w:rsidR="00094A5F" w:rsidRDefault="003B47D8" w:rsidP="00587A56">
            <w:r>
              <w:t>Fajok</w:t>
            </w:r>
          </w:p>
        </w:tc>
        <w:tc>
          <w:tcPr>
            <w:tcW w:w="1843" w:type="dxa"/>
          </w:tcPr>
          <w:p w:rsidR="00094A5F" w:rsidRDefault="003B47D8" w:rsidP="00587A56">
            <w:r>
              <w:t>Forrás</w:t>
            </w:r>
          </w:p>
        </w:tc>
      </w:tr>
      <w:tr w:rsidR="003B47D8" w:rsidTr="0036393E">
        <w:tc>
          <w:tcPr>
            <w:tcW w:w="1842" w:type="dxa"/>
          </w:tcPr>
          <w:p w:rsidR="003B47D8" w:rsidRDefault="003B47D8" w:rsidP="00587A56">
            <w:r>
              <w:t>64742-49-0</w:t>
            </w:r>
          </w:p>
        </w:tc>
        <w:tc>
          <w:tcPr>
            <w:tcW w:w="7370" w:type="dxa"/>
            <w:gridSpan w:val="4"/>
          </w:tcPr>
          <w:p w:rsidR="003B47D8" w:rsidRDefault="003B47D8" w:rsidP="00587A56">
            <w:r>
              <w:t>Hidrokarbonok, C6-C7, n-alkánok, ciklikus izoalkánok, &lt;5% n-hexán</w:t>
            </w:r>
          </w:p>
        </w:tc>
      </w:tr>
      <w:tr w:rsidR="00094A5F" w:rsidTr="00094A5F">
        <w:tc>
          <w:tcPr>
            <w:tcW w:w="1842" w:type="dxa"/>
          </w:tcPr>
          <w:p w:rsidR="00094A5F" w:rsidRDefault="00094A5F" w:rsidP="00587A56"/>
        </w:tc>
        <w:tc>
          <w:tcPr>
            <w:tcW w:w="1842" w:type="dxa"/>
          </w:tcPr>
          <w:p w:rsidR="00094A5F" w:rsidRDefault="003B47D8" w:rsidP="00587A56">
            <w:r>
              <w:t>szájon</w:t>
            </w:r>
          </w:p>
        </w:tc>
        <w:tc>
          <w:tcPr>
            <w:tcW w:w="1842" w:type="dxa"/>
          </w:tcPr>
          <w:p w:rsidR="00094A5F" w:rsidRDefault="003B47D8" w:rsidP="00587A56">
            <w:r>
              <w:t>LD50&gt; 5000 mg/kg</w:t>
            </w:r>
          </w:p>
        </w:tc>
        <w:tc>
          <w:tcPr>
            <w:tcW w:w="1843" w:type="dxa"/>
          </w:tcPr>
          <w:p w:rsidR="00094A5F" w:rsidRDefault="003B47D8" w:rsidP="00587A56">
            <w:r>
              <w:t>Patkány</w:t>
            </w:r>
          </w:p>
        </w:tc>
        <w:tc>
          <w:tcPr>
            <w:tcW w:w="1843" w:type="dxa"/>
          </w:tcPr>
          <w:p w:rsidR="00094A5F" w:rsidRDefault="00094A5F" w:rsidP="00587A56"/>
        </w:tc>
      </w:tr>
      <w:tr w:rsidR="00094A5F" w:rsidTr="00094A5F">
        <w:tc>
          <w:tcPr>
            <w:tcW w:w="1842" w:type="dxa"/>
          </w:tcPr>
          <w:p w:rsidR="00094A5F" w:rsidRDefault="00094A5F" w:rsidP="00587A56"/>
        </w:tc>
        <w:tc>
          <w:tcPr>
            <w:tcW w:w="1842" w:type="dxa"/>
          </w:tcPr>
          <w:p w:rsidR="00094A5F" w:rsidRDefault="003B47D8" w:rsidP="00587A56">
            <w:r>
              <w:t>bőrön</w:t>
            </w:r>
          </w:p>
        </w:tc>
        <w:tc>
          <w:tcPr>
            <w:tcW w:w="1842" w:type="dxa"/>
          </w:tcPr>
          <w:p w:rsidR="00094A5F" w:rsidRDefault="003B47D8" w:rsidP="00587A56">
            <w:r>
              <w:t>LD50&gt; 2000 mg/kg</w:t>
            </w:r>
          </w:p>
        </w:tc>
        <w:tc>
          <w:tcPr>
            <w:tcW w:w="1843" w:type="dxa"/>
          </w:tcPr>
          <w:p w:rsidR="00094A5F" w:rsidRDefault="003B47D8" w:rsidP="00587A56">
            <w:r>
              <w:t>Nyúl</w:t>
            </w:r>
          </w:p>
        </w:tc>
        <w:tc>
          <w:tcPr>
            <w:tcW w:w="1843" w:type="dxa"/>
          </w:tcPr>
          <w:p w:rsidR="00094A5F" w:rsidRDefault="00094A5F" w:rsidP="00587A56"/>
        </w:tc>
      </w:tr>
      <w:tr w:rsidR="00094A5F" w:rsidTr="00094A5F">
        <w:tc>
          <w:tcPr>
            <w:tcW w:w="1842" w:type="dxa"/>
          </w:tcPr>
          <w:p w:rsidR="00094A5F" w:rsidRDefault="00094A5F" w:rsidP="00587A56"/>
        </w:tc>
        <w:tc>
          <w:tcPr>
            <w:tcW w:w="1842" w:type="dxa"/>
          </w:tcPr>
          <w:p w:rsidR="00094A5F" w:rsidRDefault="003B47D8" w:rsidP="00587A56">
            <w:r>
              <w:t>gőzbelégzés (4 óra)</w:t>
            </w:r>
          </w:p>
        </w:tc>
        <w:tc>
          <w:tcPr>
            <w:tcW w:w="1842" w:type="dxa"/>
          </w:tcPr>
          <w:p w:rsidR="00094A5F" w:rsidRDefault="003B47D8" w:rsidP="00587A56">
            <w:r>
              <w:t>LC50&gt; 23,3 mg/l</w:t>
            </w:r>
          </w:p>
        </w:tc>
        <w:tc>
          <w:tcPr>
            <w:tcW w:w="1843" w:type="dxa"/>
          </w:tcPr>
          <w:p w:rsidR="00094A5F" w:rsidRDefault="003B47D8" w:rsidP="00587A56">
            <w:r>
              <w:t>Patkány</w:t>
            </w:r>
          </w:p>
        </w:tc>
        <w:tc>
          <w:tcPr>
            <w:tcW w:w="1843" w:type="dxa"/>
          </w:tcPr>
          <w:p w:rsidR="00094A5F" w:rsidRDefault="00094A5F" w:rsidP="00587A56"/>
        </w:tc>
      </w:tr>
      <w:tr w:rsidR="003B47D8" w:rsidTr="0036393E">
        <w:tc>
          <w:tcPr>
            <w:tcW w:w="1842" w:type="dxa"/>
          </w:tcPr>
          <w:p w:rsidR="003B47D8" w:rsidRDefault="003B47D8" w:rsidP="00587A56">
            <w:r>
              <w:t>110-54-3</w:t>
            </w:r>
          </w:p>
        </w:tc>
        <w:tc>
          <w:tcPr>
            <w:tcW w:w="7370" w:type="dxa"/>
            <w:gridSpan w:val="4"/>
          </w:tcPr>
          <w:p w:rsidR="003B47D8" w:rsidRDefault="003B47D8" w:rsidP="00587A56">
            <w:r>
              <w:t>n-hexán</w:t>
            </w:r>
          </w:p>
        </w:tc>
      </w:tr>
      <w:tr w:rsidR="00094A5F" w:rsidTr="00094A5F">
        <w:tc>
          <w:tcPr>
            <w:tcW w:w="1842" w:type="dxa"/>
          </w:tcPr>
          <w:p w:rsidR="00094A5F" w:rsidRDefault="00094A5F" w:rsidP="00587A56"/>
        </w:tc>
        <w:tc>
          <w:tcPr>
            <w:tcW w:w="1842" w:type="dxa"/>
          </w:tcPr>
          <w:p w:rsidR="00094A5F" w:rsidRDefault="003B47D8" w:rsidP="00587A56">
            <w:r>
              <w:t>bőrön</w:t>
            </w:r>
          </w:p>
        </w:tc>
        <w:tc>
          <w:tcPr>
            <w:tcW w:w="1842" w:type="dxa"/>
          </w:tcPr>
          <w:p w:rsidR="00094A5F" w:rsidRDefault="003B47D8" w:rsidP="00587A56">
            <w:r>
              <w:t>LD50&gt; 2000mg/kg</w:t>
            </w:r>
          </w:p>
        </w:tc>
        <w:tc>
          <w:tcPr>
            <w:tcW w:w="1843" w:type="dxa"/>
          </w:tcPr>
          <w:p w:rsidR="00094A5F" w:rsidRDefault="003B47D8" w:rsidP="00587A56">
            <w:r>
              <w:t>Nyúl</w:t>
            </w:r>
          </w:p>
        </w:tc>
        <w:tc>
          <w:tcPr>
            <w:tcW w:w="1843" w:type="dxa"/>
          </w:tcPr>
          <w:p w:rsidR="00094A5F" w:rsidRDefault="00094A5F" w:rsidP="00587A56"/>
        </w:tc>
      </w:tr>
      <w:tr w:rsidR="003B47D8" w:rsidTr="00094A5F">
        <w:tc>
          <w:tcPr>
            <w:tcW w:w="1842" w:type="dxa"/>
          </w:tcPr>
          <w:p w:rsidR="003B47D8" w:rsidRDefault="003B47D8" w:rsidP="00587A56"/>
        </w:tc>
        <w:tc>
          <w:tcPr>
            <w:tcW w:w="1842" w:type="dxa"/>
          </w:tcPr>
          <w:p w:rsidR="003B47D8" w:rsidRDefault="003B47D8" w:rsidP="00587A56">
            <w:r>
              <w:t>gázbelégzés (4 óra)</w:t>
            </w:r>
          </w:p>
        </w:tc>
        <w:tc>
          <w:tcPr>
            <w:tcW w:w="1842" w:type="dxa"/>
          </w:tcPr>
          <w:p w:rsidR="003B47D8" w:rsidRDefault="003B47D8" w:rsidP="00587A56">
            <w:r>
              <w:t>LC50&gt; 31,86 mg/l</w:t>
            </w:r>
          </w:p>
        </w:tc>
        <w:tc>
          <w:tcPr>
            <w:tcW w:w="1843" w:type="dxa"/>
          </w:tcPr>
          <w:p w:rsidR="003B47D8" w:rsidRDefault="003B47D8" w:rsidP="00587A56">
            <w:r>
              <w:t>Patkány</w:t>
            </w:r>
          </w:p>
        </w:tc>
        <w:tc>
          <w:tcPr>
            <w:tcW w:w="1843" w:type="dxa"/>
          </w:tcPr>
          <w:p w:rsidR="003B47D8" w:rsidRDefault="003B47D8" w:rsidP="00587A56"/>
        </w:tc>
      </w:tr>
    </w:tbl>
    <w:p w:rsidR="00094A5F" w:rsidRPr="00E0599E" w:rsidRDefault="00E0599E" w:rsidP="00587A56">
      <w:pPr>
        <w:rPr>
          <w:b/>
        </w:rPr>
      </w:pPr>
      <w:r w:rsidRPr="00E0599E">
        <w:rPr>
          <w:b/>
        </w:rPr>
        <w:t>Speciális kísérleti hatás az állatokon:</w:t>
      </w:r>
    </w:p>
    <w:p w:rsidR="00E0599E" w:rsidRDefault="00E0599E" w:rsidP="00587A56">
      <w:r>
        <w:t>Nincs információ.</w:t>
      </w:r>
    </w:p>
    <w:p w:rsidR="00E518CA" w:rsidRPr="00E518CA" w:rsidRDefault="00E518CA" w:rsidP="00587A56">
      <w:pPr>
        <w:rPr>
          <w:b/>
        </w:rPr>
      </w:pPr>
      <w:r w:rsidRPr="00E518CA">
        <w:rPr>
          <w:b/>
        </w:rPr>
        <w:t>Irritáció és korrózió</w:t>
      </w:r>
    </w:p>
    <w:p w:rsidR="00E518CA" w:rsidRDefault="00E518CA" w:rsidP="00587A56">
      <w:r>
        <w:t>A gázok álmosságot és szédülést okozhatnak. Bőrrel való érintkezés után: irritáció.</w:t>
      </w:r>
    </w:p>
    <w:p w:rsidR="00E73CB9" w:rsidRPr="00E518CA" w:rsidRDefault="00E518CA" w:rsidP="00E73CB9">
      <w:pPr>
        <w:rPr>
          <w:b/>
        </w:rPr>
      </w:pPr>
      <w:r w:rsidRPr="00E518CA">
        <w:rPr>
          <w:b/>
        </w:rPr>
        <w:t>Érzékenyítő hatások</w:t>
      </w:r>
    </w:p>
    <w:p w:rsidR="00E73CB9" w:rsidRDefault="00E518CA" w:rsidP="00E73CB9">
      <w:r>
        <w:t>Nincs információ.</w:t>
      </w:r>
    </w:p>
    <w:p w:rsidR="00E518CA" w:rsidRDefault="00E518CA" w:rsidP="00E73CB9">
      <w:pPr>
        <w:rPr>
          <w:b/>
        </w:rPr>
      </w:pPr>
      <w:r w:rsidRPr="00E518CA">
        <w:rPr>
          <w:b/>
        </w:rPr>
        <w:lastRenderedPageBreak/>
        <w:t>Súlyos hatások hosszas/ismételt érintkezés esetén</w:t>
      </w:r>
    </w:p>
    <w:p w:rsidR="00777CCC" w:rsidRDefault="00E518CA" w:rsidP="00E73CB9">
      <w:r>
        <w:t>Nincs informáci</w:t>
      </w:r>
      <w:r w:rsidR="00777CCC">
        <w:t>ó.</w:t>
      </w:r>
    </w:p>
    <w:p w:rsidR="00E73CB9" w:rsidRPr="00777CCC" w:rsidRDefault="00E73CB9" w:rsidP="00E73CB9">
      <w:pPr>
        <w:rPr>
          <w:b/>
        </w:rPr>
      </w:pPr>
      <w:r w:rsidRPr="00777CCC">
        <w:rPr>
          <w:b/>
        </w:rPr>
        <w:t>Rákkeltő hatás</w:t>
      </w:r>
      <w:r w:rsidR="00777CCC" w:rsidRPr="00777CCC">
        <w:rPr>
          <w:b/>
        </w:rPr>
        <w:t>, mutageni</w:t>
      </w:r>
      <w:r w:rsidR="00777CCC">
        <w:rPr>
          <w:b/>
        </w:rPr>
        <w:t>ci</w:t>
      </w:r>
      <w:r w:rsidR="00777CCC" w:rsidRPr="00777CCC">
        <w:rPr>
          <w:b/>
        </w:rPr>
        <w:t>tás, reprodukciós toxicitás</w:t>
      </w:r>
    </w:p>
    <w:p w:rsidR="00E73CB9" w:rsidRDefault="00E73CB9" w:rsidP="00E73CB9">
      <w:r>
        <w:t>Nem rákkeltő.</w:t>
      </w:r>
    </w:p>
    <w:p w:rsidR="00E73CB9" w:rsidRDefault="00E73CB9" w:rsidP="00E73CB9">
      <w:r>
        <w:t>Nem mutagén.</w:t>
      </w:r>
    </w:p>
    <w:p w:rsidR="009E323F" w:rsidRDefault="009E323F" w:rsidP="00E73CB9">
      <w:r>
        <w:t>A fő összetevők nem okoznak jelentős termékenységi vagy fejlődésbeli problémákat</w:t>
      </w:r>
      <w:r w:rsidR="00777CCC">
        <w:t>.</w:t>
      </w:r>
    </w:p>
    <w:p w:rsidR="00777CCC" w:rsidRDefault="00777CCC" w:rsidP="00E73CB9">
      <w:pPr>
        <w:rPr>
          <w:b/>
        </w:rPr>
      </w:pPr>
      <w:r w:rsidRPr="00777CCC">
        <w:rPr>
          <w:b/>
        </w:rPr>
        <w:t>További információk a tesztekről:</w:t>
      </w:r>
    </w:p>
    <w:p w:rsidR="00777CCC" w:rsidRPr="00777CCC" w:rsidRDefault="00777CCC" w:rsidP="00E73CB9">
      <w:r>
        <w:t>Az osztályozás az Előkészületi Direktívák (1999/45/EC) alapján és avval egyetértésben készült.</w:t>
      </w:r>
    </w:p>
    <w:p w:rsidR="00DB7F97" w:rsidRDefault="00DB7F97" w:rsidP="00547D82">
      <w:pPr>
        <w:pStyle w:val="szakasz"/>
      </w:pPr>
      <w:r w:rsidRPr="003F57E7">
        <w:t xml:space="preserve">12. SZAKASZ: Ökológiai információk </w:t>
      </w:r>
    </w:p>
    <w:p w:rsidR="00DB7F97" w:rsidRPr="00DB7F97" w:rsidRDefault="00DB7F97" w:rsidP="00587A56"/>
    <w:p w:rsidR="00547D82" w:rsidRDefault="00DB7F97" w:rsidP="00547D82">
      <w:pPr>
        <w:rPr>
          <w:b/>
        </w:rPr>
      </w:pPr>
      <w:r w:rsidRPr="00DB7F97">
        <w:rPr>
          <w:b/>
        </w:rPr>
        <w:t>12.1. Toxikusság</w:t>
      </w:r>
    </w:p>
    <w:p w:rsidR="00547D82" w:rsidRDefault="00547D82" w:rsidP="00547D82">
      <w:r>
        <w:t xml:space="preserve">A termék </w:t>
      </w:r>
      <w:r w:rsidR="00777CCC">
        <w:t>mérgező a vízi élővilágra nézve, hosszú távon negatív hatással lehet a vízi élővilágra</w:t>
      </w:r>
      <w:r>
        <w:t>.</w:t>
      </w:r>
    </w:p>
    <w:tbl>
      <w:tblPr>
        <w:tblStyle w:val="Rcsostblzat"/>
        <w:tblW w:w="0" w:type="auto"/>
        <w:tblLook w:val="04A0"/>
      </w:tblPr>
      <w:tblGrid>
        <w:gridCol w:w="1470"/>
        <w:gridCol w:w="1694"/>
        <w:gridCol w:w="2301"/>
        <w:gridCol w:w="580"/>
        <w:gridCol w:w="1787"/>
        <w:gridCol w:w="1456"/>
      </w:tblGrid>
      <w:tr w:rsidR="00777CCC" w:rsidTr="0036393E">
        <w:tc>
          <w:tcPr>
            <w:tcW w:w="1470" w:type="dxa"/>
          </w:tcPr>
          <w:p w:rsidR="00777CCC" w:rsidRDefault="00777CCC" w:rsidP="0036393E">
            <w:r>
              <w:t>Cas-Szám</w:t>
            </w:r>
          </w:p>
        </w:tc>
        <w:tc>
          <w:tcPr>
            <w:tcW w:w="7818" w:type="dxa"/>
            <w:gridSpan w:val="5"/>
          </w:tcPr>
          <w:p w:rsidR="00777CCC" w:rsidRDefault="00777CCC" w:rsidP="0036393E">
            <w:r>
              <w:t>Kémiai név</w:t>
            </w:r>
          </w:p>
        </w:tc>
      </w:tr>
      <w:tr w:rsidR="00777CCC" w:rsidTr="0036393E">
        <w:tc>
          <w:tcPr>
            <w:tcW w:w="1470" w:type="dxa"/>
          </w:tcPr>
          <w:p w:rsidR="00777CCC" w:rsidRDefault="00777CCC" w:rsidP="0036393E"/>
        </w:tc>
        <w:tc>
          <w:tcPr>
            <w:tcW w:w="1694" w:type="dxa"/>
          </w:tcPr>
          <w:p w:rsidR="00777CCC" w:rsidRDefault="00777CCC" w:rsidP="0036393E">
            <w:r>
              <w:t>Vízi mérgezés</w:t>
            </w:r>
          </w:p>
        </w:tc>
        <w:tc>
          <w:tcPr>
            <w:tcW w:w="2301" w:type="dxa"/>
          </w:tcPr>
          <w:p w:rsidR="00777CCC" w:rsidRDefault="00777CCC" w:rsidP="0036393E">
            <w:pPr>
              <w:ind w:right="-77"/>
            </w:pPr>
            <w:r>
              <w:t>Módszer      Adag</w:t>
            </w:r>
          </w:p>
        </w:tc>
        <w:tc>
          <w:tcPr>
            <w:tcW w:w="580" w:type="dxa"/>
          </w:tcPr>
          <w:p w:rsidR="00777CCC" w:rsidRDefault="00777CCC" w:rsidP="0036393E">
            <w:r>
              <w:t>óra</w:t>
            </w:r>
          </w:p>
        </w:tc>
        <w:tc>
          <w:tcPr>
            <w:tcW w:w="1787" w:type="dxa"/>
          </w:tcPr>
          <w:p w:rsidR="00777CCC" w:rsidRDefault="00777CCC" w:rsidP="0036393E">
            <w:r>
              <w:t>Fajok</w:t>
            </w:r>
          </w:p>
        </w:tc>
        <w:tc>
          <w:tcPr>
            <w:tcW w:w="1456" w:type="dxa"/>
          </w:tcPr>
          <w:p w:rsidR="00777CCC" w:rsidRDefault="00777CCC" w:rsidP="0036393E">
            <w:r>
              <w:t>Forrás</w:t>
            </w:r>
          </w:p>
        </w:tc>
      </w:tr>
      <w:tr w:rsidR="00777CCC" w:rsidTr="0036393E">
        <w:tc>
          <w:tcPr>
            <w:tcW w:w="1470" w:type="dxa"/>
          </w:tcPr>
          <w:p w:rsidR="00777CCC" w:rsidRDefault="00777CCC" w:rsidP="0036393E">
            <w:r>
              <w:t>64742-49-0</w:t>
            </w:r>
          </w:p>
        </w:tc>
        <w:tc>
          <w:tcPr>
            <w:tcW w:w="7818" w:type="dxa"/>
            <w:gridSpan w:val="5"/>
          </w:tcPr>
          <w:p w:rsidR="00777CCC" w:rsidRDefault="00777CCC" w:rsidP="0036393E">
            <w:r>
              <w:t>Hidrokarbonok, C6-C7, n-alkánok, ciklikus izoalkánok, &lt;5% n-hexán</w:t>
            </w:r>
          </w:p>
        </w:tc>
      </w:tr>
      <w:tr w:rsidR="00777CCC" w:rsidTr="0036393E">
        <w:tc>
          <w:tcPr>
            <w:tcW w:w="1470" w:type="dxa"/>
          </w:tcPr>
          <w:p w:rsidR="00777CCC" w:rsidRDefault="00777CCC" w:rsidP="0036393E"/>
        </w:tc>
        <w:tc>
          <w:tcPr>
            <w:tcW w:w="1694" w:type="dxa"/>
          </w:tcPr>
          <w:p w:rsidR="00777CCC" w:rsidRDefault="00777CCC" w:rsidP="0036393E">
            <w:r>
              <w:t>Akut halmérgezés</w:t>
            </w:r>
          </w:p>
        </w:tc>
        <w:tc>
          <w:tcPr>
            <w:tcW w:w="2301" w:type="dxa"/>
          </w:tcPr>
          <w:p w:rsidR="00777CCC" w:rsidRDefault="0036393E" w:rsidP="0036393E">
            <w:r>
              <w:t>LC50              &gt;1-10</w:t>
            </w:r>
            <w:r>
              <w:br/>
              <w:t>mg/l</w:t>
            </w:r>
          </w:p>
        </w:tc>
        <w:tc>
          <w:tcPr>
            <w:tcW w:w="580" w:type="dxa"/>
          </w:tcPr>
          <w:p w:rsidR="00777CCC" w:rsidRDefault="0036393E" w:rsidP="0036393E">
            <w:r>
              <w:t>9</w:t>
            </w:r>
            <w:r>
              <w:br/>
              <w:t>6</w:t>
            </w:r>
          </w:p>
        </w:tc>
        <w:tc>
          <w:tcPr>
            <w:tcW w:w="1787" w:type="dxa"/>
          </w:tcPr>
          <w:p w:rsidR="00777CCC" w:rsidRDefault="00777CCC" w:rsidP="0036393E">
            <w:r>
              <w:t>P</w:t>
            </w:r>
            <w:r w:rsidR="0036393E">
              <w:t>onty</w:t>
            </w:r>
          </w:p>
        </w:tc>
        <w:tc>
          <w:tcPr>
            <w:tcW w:w="1456" w:type="dxa"/>
          </w:tcPr>
          <w:p w:rsidR="00777CCC" w:rsidRDefault="00777CCC" w:rsidP="0036393E"/>
        </w:tc>
      </w:tr>
      <w:tr w:rsidR="00777CCC" w:rsidTr="0036393E">
        <w:tc>
          <w:tcPr>
            <w:tcW w:w="1470" w:type="dxa"/>
          </w:tcPr>
          <w:p w:rsidR="00777CCC" w:rsidRDefault="00777CCC" w:rsidP="0036393E"/>
        </w:tc>
        <w:tc>
          <w:tcPr>
            <w:tcW w:w="1694" w:type="dxa"/>
          </w:tcPr>
          <w:p w:rsidR="00777CCC" w:rsidRDefault="0036393E" w:rsidP="0036393E">
            <w:r>
              <w:t>Akut algamérg</w:t>
            </w:r>
            <w:r>
              <w:t>e</w:t>
            </w:r>
            <w:r>
              <w:t>zés</w:t>
            </w:r>
          </w:p>
        </w:tc>
        <w:tc>
          <w:tcPr>
            <w:tcW w:w="2301" w:type="dxa"/>
          </w:tcPr>
          <w:p w:rsidR="00777CCC" w:rsidRDefault="0036393E" w:rsidP="0036393E">
            <w:r>
              <w:t>ErC50             &gt;10-100</w:t>
            </w:r>
            <w:r>
              <w:br/>
              <w:t>mg/l</w:t>
            </w:r>
          </w:p>
        </w:tc>
        <w:tc>
          <w:tcPr>
            <w:tcW w:w="580" w:type="dxa"/>
          </w:tcPr>
          <w:p w:rsidR="00777CCC" w:rsidRDefault="0036393E" w:rsidP="0036393E">
            <w:r>
              <w:t>7</w:t>
            </w:r>
            <w:r>
              <w:br/>
              <w:t>2</w:t>
            </w:r>
          </w:p>
        </w:tc>
        <w:tc>
          <w:tcPr>
            <w:tcW w:w="1787" w:type="dxa"/>
          </w:tcPr>
          <w:p w:rsidR="00777CCC" w:rsidRDefault="0036393E" w:rsidP="0036393E">
            <w:r w:rsidRPr="0036393E">
              <w:t>Pseudokirchneriella subcapitata</w:t>
            </w:r>
          </w:p>
        </w:tc>
        <w:tc>
          <w:tcPr>
            <w:tcW w:w="1456" w:type="dxa"/>
          </w:tcPr>
          <w:p w:rsidR="00777CCC" w:rsidRDefault="00777CCC" w:rsidP="0036393E"/>
        </w:tc>
      </w:tr>
      <w:tr w:rsidR="00777CCC" w:rsidTr="0036393E">
        <w:tc>
          <w:tcPr>
            <w:tcW w:w="1470" w:type="dxa"/>
          </w:tcPr>
          <w:p w:rsidR="00777CCC" w:rsidRDefault="00777CCC" w:rsidP="0036393E"/>
        </w:tc>
        <w:tc>
          <w:tcPr>
            <w:tcW w:w="1694" w:type="dxa"/>
          </w:tcPr>
          <w:p w:rsidR="00777CCC" w:rsidRDefault="0036393E" w:rsidP="0036393E">
            <w:r>
              <w:t>Akut héjas állat mérgezés</w:t>
            </w:r>
          </w:p>
        </w:tc>
        <w:tc>
          <w:tcPr>
            <w:tcW w:w="2301" w:type="dxa"/>
          </w:tcPr>
          <w:p w:rsidR="00777CCC" w:rsidRDefault="0036393E" w:rsidP="0036393E">
            <w:r>
              <w:t>Er</w:t>
            </w:r>
            <w:r w:rsidR="00777CCC">
              <w:t>C50</w:t>
            </w:r>
            <w:r>
              <w:t xml:space="preserve">             </w:t>
            </w:r>
            <w:r w:rsidR="00777CCC">
              <w:t xml:space="preserve">&gt; </w:t>
            </w:r>
            <w:r>
              <w:t>1-10</w:t>
            </w:r>
            <w:r w:rsidR="00777CCC">
              <w:t xml:space="preserve"> mg/l</w:t>
            </w:r>
          </w:p>
        </w:tc>
        <w:tc>
          <w:tcPr>
            <w:tcW w:w="580" w:type="dxa"/>
          </w:tcPr>
          <w:p w:rsidR="00777CCC" w:rsidRDefault="0036393E" w:rsidP="0036393E">
            <w:r>
              <w:t>4</w:t>
            </w:r>
            <w:r>
              <w:br/>
              <w:t>8</w:t>
            </w:r>
          </w:p>
        </w:tc>
        <w:tc>
          <w:tcPr>
            <w:tcW w:w="1787" w:type="dxa"/>
          </w:tcPr>
          <w:p w:rsidR="00777CCC" w:rsidRDefault="0036393E" w:rsidP="0036393E">
            <w:r>
              <w:t>Daphnia Magna</w:t>
            </w:r>
          </w:p>
        </w:tc>
        <w:tc>
          <w:tcPr>
            <w:tcW w:w="1456" w:type="dxa"/>
          </w:tcPr>
          <w:p w:rsidR="00777CCC" w:rsidRDefault="00777CCC" w:rsidP="0036393E"/>
        </w:tc>
      </w:tr>
      <w:tr w:rsidR="00777CCC" w:rsidTr="0036393E">
        <w:tc>
          <w:tcPr>
            <w:tcW w:w="1470" w:type="dxa"/>
          </w:tcPr>
          <w:p w:rsidR="00777CCC" w:rsidRDefault="00777CCC" w:rsidP="0036393E">
            <w:r>
              <w:t>110-54-3</w:t>
            </w:r>
          </w:p>
        </w:tc>
        <w:tc>
          <w:tcPr>
            <w:tcW w:w="7818" w:type="dxa"/>
            <w:gridSpan w:val="5"/>
          </w:tcPr>
          <w:p w:rsidR="00777CCC" w:rsidRDefault="00777CCC" w:rsidP="0036393E">
            <w:r>
              <w:t>n-hexán</w:t>
            </w:r>
          </w:p>
        </w:tc>
      </w:tr>
      <w:tr w:rsidR="0036393E" w:rsidTr="0036393E">
        <w:tc>
          <w:tcPr>
            <w:tcW w:w="1470" w:type="dxa"/>
          </w:tcPr>
          <w:p w:rsidR="0036393E" w:rsidRDefault="0036393E" w:rsidP="0036393E"/>
        </w:tc>
        <w:tc>
          <w:tcPr>
            <w:tcW w:w="1694" w:type="dxa"/>
          </w:tcPr>
          <w:p w:rsidR="0036393E" w:rsidRDefault="0036393E" w:rsidP="0036393E">
            <w:r>
              <w:t>Akut halmérgezés</w:t>
            </w:r>
          </w:p>
        </w:tc>
        <w:tc>
          <w:tcPr>
            <w:tcW w:w="2301" w:type="dxa"/>
          </w:tcPr>
          <w:p w:rsidR="0036393E" w:rsidRDefault="0036393E" w:rsidP="0036393E">
            <w:r>
              <w:t>LC50                 2,5 mg/l</w:t>
            </w:r>
          </w:p>
        </w:tc>
        <w:tc>
          <w:tcPr>
            <w:tcW w:w="580" w:type="dxa"/>
          </w:tcPr>
          <w:p w:rsidR="0036393E" w:rsidRDefault="0036393E" w:rsidP="0036393E">
            <w:r>
              <w:t>9</w:t>
            </w:r>
            <w:r>
              <w:br/>
              <w:t>6</w:t>
            </w:r>
          </w:p>
        </w:tc>
        <w:tc>
          <w:tcPr>
            <w:tcW w:w="1787" w:type="dxa"/>
          </w:tcPr>
          <w:p w:rsidR="0036393E" w:rsidRDefault="0036393E" w:rsidP="0036393E">
            <w:r>
              <w:t>Ponty</w:t>
            </w:r>
          </w:p>
        </w:tc>
        <w:tc>
          <w:tcPr>
            <w:tcW w:w="1456" w:type="dxa"/>
          </w:tcPr>
          <w:p w:rsidR="0036393E" w:rsidRDefault="0036393E" w:rsidP="0036393E"/>
        </w:tc>
      </w:tr>
      <w:tr w:rsidR="0036393E" w:rsidTr="0036393E">
        <w:tc>
          <w:tcPr>
            <w:tcW w:w="1470" w:type="dxa"/>
          </w:tcPr>
          <w:p w:rsidR="0036393E" w:rsidRDefault="0036393E" w:rsidP="0036393E"/>
        </w:tc>
        <w:tc>
          <w:tcPr>
            <w:tcW w:w="1694" w:type="dxa"/>
          </w:tcPr>
          <w:p w:rsidR="0036393E" w:rsidRDefault="0036393E" w:rsidP="0036393E">
            <w:r>
              <w:t>Akut algamérg</w:t>
            </w:r>
            <w:r>
              <w:t>e</w:t>
            </w:r>
            <w:r>
              <w:t>zés</w:t>
            </w:r>
          </w:p>
        </w:tc>
        <w:tc>
          <w:tcPr>
            <w:tcW w:w="2301" w:type="dxa"/>
          </w:tcPr>
          <w:p w:rsidR="0036393E" w:rsidRDefault="0036393E" w:rsidP="0036393E">
            <w:r>
              <w:t>ErC50                   9 mg/l</w:t>
            </w:r>
          </w:p>
        </w:tc>
        <w:tc>
          <w:tcPr>
            <w:tcW w:w="580" w:type="dxa"/>
          </w:tcPr>
          <w:p w:rsidR="0036393E" w:rsidRDefault="0036393E" w:rsidP="0036393E">
            <w:r>
              <w:t>7</w:t>
            </w:r>
            <w:r>
              <w:br/>
              <w:t>2</w:t>
            </w:r>
          </w:p>
        </w:tc>
        <w:tc>
          <w:tcPr>
            <w:tcW w:w="1787" w:type="dxa"/>
          </w:tcPr>
          <w:p w:rsidR="0036393E" w:rsidRDefault="0036393E" w:rsidP="0036393E">
            <w:r w:rsidRPr="0036393E">
              <w:t>Pseudokirchneriella subcapitata</w:t>
            </w:r>
          </w:p>
        </w:tc>
        <w:tc>
          <w:tcPr>
            <w:tcW w:w="1456" w:type="dxa"/>
          </w:tcPr>
          <w:p w:rsidR="0036393E" w:rsidRDefault="0036393E" w:rsidP="0036393E"/>
        </w:tc>
      </w:tr>
      <w:tr w:rsidR="0036393E" w:rsidTr="0036393E">
        <w:tc>
          <w:tcPr>
            <w:tcW w:w="1470" w:type="dxa"/>
          </w:tcPr>
          <w:p w:rsidR="0036393E" w:rsidRDefault="0036393E" w:rsidP="0036393E"/>
        </w:tc>
        <w:tc>
          <w:tcPr>
            <w:tcW w:w="1694" w:type="dxa"/>
          </w:tcPr>
          <w:p w:rsidR="0036393E" w:rsidRDefault="0036393E" w:rsidP="0036393E">
            <w:r>
              <w:t>Akut héjas állat mérgezés</w:t>
            </w:r>
          </w:p>
        </w:tc>
        <w:tc>
          <w:tcPr>
            <w:tcW w:w="2301" w:type="dxa"/>
          </w:tcPr>
          <w:p w:rsidR="0036393E" w:rsidRDefault="0036393E" w:rsidP="0036393E">
            <w:r>
              <w:t>EC50                 30 mg/l</w:t>
            </w:r>
          </w:p>
        </w:tc>
        <w:tc>
          <w:tcPr>
            <w:tcW w:w="580" w:type="dxa"/>
          </w:tcPr>
          <w:p w:rsidR="0036393E" w:rsidRDefault="0036393E" w:rsidP="0036393E">
            <w:r>
              <w:t>4</w:t>
            </w:r>
            <w:r>
              <w:br/>
              <w:t>8</w:t>
            </w:r>
          </w:p>
        </w:tc>
        <w:tc>
          <w:tcPr>
            <w:tcW w:w="1787" w:type="dxa"/>
          </w:tcPr>
          <w:p w:rsidR="0036393E" w:rsidRDefault="0036393E" w:rsidP="0036393E">
            <w:r>
              <w:t>Daphnia Magna</w:t>
            </w:r>
          </w:p>
        </w:tc>
        <w:tc>
          <w:tcPr>
            <w:tcW w:w="1456" w:type="dxa"/>
          </w:tcPr>
          <w:p w:rsidR="0036393E" w:rsidRDefault="0036393E" w:rsidP="0036393E"/>
        </w:tc>
      </w:tr>
    </w:tbl>
    <w:p w:rsidR="00777CCC" w:rsidRPr="00547D82" w:rsidRDefault="00777CCC" w:rsidP="00547D82"/>
    <w:p w:rsidR="00BB4B76" w:rsidRPr="00573A86" w:rsidRDefault="007B5A53" w:rsidP="00587A56">
      <w:pPr>
        <w:rPr>
          <w:b/>
        </w:rPr>
      </w:pPr>
      <w:r w:rsidRPr="00573A86">
        <w:rPr>
          <w:b/>
        </w:rPr>
        <w:t>12.2 Perzisztencia és lebonthatóság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7B5A53" w:rsidTr="00573A86">
        <w:trPr>
          <w:trHeight w:val="84"/>
        </w:trPr>
        <w:tc>
          <w:tcPr>
            <w:tcW w:w="9180" w:type="dxa"/>
          </w:tcPr>
          <w:p w:rsidR="007B5A53" w:rsidRDefault="007B5A53" w:rsidP="00573A86">
            <w:r w:rsidRPr="007B5A53">
              <w:t xml:space="preserve">A termék </w:t>
            </w:r>
            <w:r w:rsidR="00573A86">
              <w:t xml:space="preserve">alapvetően </w:t>
            </w:r>
            <w:r w:rsidRPr="007B5A53">
              <w:t xml:space="preserve">biológiai úton </w:t>
            </w:r>
            <w:r w:rsidR="0036393E">
              <w:t xml:space="preserve">könnyen </w:t>
            </w:r>
            <w:r w:rsidRPr="007B5A53">
              <w:t>lebomlik</w:t>
            </w:r>
            <w:r w:rsidR="0036393E">
              <w:t xml:space="preserve"> (az OECD kritérium alapján). Gyors fotokémiai oxidáció a levegőben.</w:t>
            </w:r>
          </w:p>
          <w:p w:rsidR="007B5A53" w:rsidRDefault="007B5A53" w:rsidP="00573A86">
            <w:pPr>
              <w:rPr>
                <w:b/>
                <w:bCs/>
              </w:rPr>
            </w:pPr>
            <w:r w:rsidRPr="007B5A53">
              <w:rPr>
                <w:b/>
              </w:rPr>
              <w:t>12.3</w:t>
            </w:r>
            <w:r>
              <w:t xml:space="preserve"> </w:t>
            </w:r>
            <w:r w:rsidRPr="007B5A53">
              <w:rPr>
                <w:b/>
                <w:bCs/>
              </w:rPr>
              <w:t>Bioakkumulációs képesség</w:t>
            </w:r>
          </w:p>
          <w:p w:rsidR="007B5A53" w:rsidRDefault="0036393E" w:rsidP="00573A86">
            <w:pPr>
              <w:rPr>
                <w:bCs/>
              </w:rPr>
            </w:pPr>
            <w:r>
              <w:rPr>
                <w:bCs/>
              </w:rPr>
              <w:t xml:space="preserve">A jelenlegi </w:t>
            </w:r>
            <w:r w:rsidR="00F05645">
              <w:rPr>
                <w:bCs/>
              </w:rPr>
              <w:t xml:space="preserve">eltávolítási </w:t>
            </w:r>
            <w:r>
              <w:rPr>
                <w:bCs/>
              </w:rPr>
              <w:t xml:space="preserve">adatok alapján </w:t>
            </w:r>
            <w:r w:rsidR="00F05645">
              <w:rPr>
                <w:bCs/>
              </w:rPr>
              <w:t>és a bio-akkumulációs potenciál alapján, a hosszú távú környezeti romlás nem elkerülhető.</w:t>
            </w:r>
          </w:p>
          <w:p w:rsidR="00F05645" w:rsidRDefault="00F05645" w:rsidP="00573A86">
            <w:pPr>
              <w:rPr>
                <w:bCs/>
              </w:rPr>
            </w:pPr>
            <w:r>
              <w:rPr>
                <w:bCs/>
              </w:rPr>
              <w:t>Koefficienciás részesedés n-oktánból/vízből</w:t>
            </w:r>
          </w:p>
          <w:tbl>
            <w:tblPr>
              <w:tblStyle w:val="Rcsostblzat"/>
              <w:tblW w:w="0" w:type="auto"/>
              <w:tblLayout w:type="fixed"/>
              <w:tblLook w:val="04A0"/>
            </w:tblPr>
            <w:tblGrid>
              <w:gridCol w:w="1271"/>
              <w:gridCol w:w="6521"/>
              <w:gridCol w:w="1157"/>
            </w:tblGrid>
            <w:tr w:rsidR="00F05645" w:rsidTr="00F05645">
              <w:tc>
                <w:tcPr>
                  <w:tcW w:w="1271" w:type="dxa"/>
                </w:tcPr>
                <w:p w:rsidR="00F05645" w:rsidRDefault="00F05645" w:rsidP="00573A8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CAS szám</w:t>
                  </w:r>
                </w:p>
              </w:tc>
              <w:tc>
                <w:tcPr>
                  <w:tcW w:w="6521" w:type="dxa"/>
                </w:tcPr>
                <w:p w:rsidR="00F05645" w:rsidRDefault="00F05645" w:rsidP="00573A8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Kémiai név</w:t>
                  </w:r>
                </w:p>
              </w:tc>
              <w:tc>
                <w:tcPr>
                  <w:tcW w:w="1157" w:type="dxa"/>
                </w:tcPr>
                <w:p w:rsidR="00F05645" w:rsidRDefault="00F05645" w:rsidP="00573A8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Log Pow</w:t>
                  </w:r>
                </w:p>
              </w:tc>
            </w:tr>
            <w:tr w:rsidR="00F05645" w:rsidTr="00F05645">
              <w:tc>
                <w:tcPr>
                  <w:tcW w:w="1271" w:type="dxa"/>
                </w:tcPr>
                <w:p w:rsidR="00F05645" w:rsidRDefault="00F05645" w:rsidP="00573A86">
                  <w:pPr>
                    <w:rPr>
                      <w:bCs/>
                    </w:rPr>
                  </w:pPr>
                </w:p>
              </w:tc>
              <w:tc>
                <w:tcPr>
                  <w:tcW w:w="6521" w:type="dxa"/>
                </w:tcPr>
                <w:p w:rsidR="00F05645" w:rsidRDefault="00F05645" w:rsidP="00573A8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Hidrokarbonok, C6-C7, n-alkánok, ciklukus izoalkánok, &lt;5% n-hexán</w:t>
                  </w:r>
                </w:p>
              </w:tc>
              <w:tc>
                <w:tcPr>
                  <w:tcW w:w="1157" w:type="dxa"/>
                </w:tcPr>
                <w:p w:rsidR="00F05645" w:rsidRDefault="00F05645" w:rsidP="00573A8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3,4-5,2</w:t>
                  </w:r>
                </w:p>
              </w:tc>
            </w:tr>
            <w:tr w:rsidR="00F05645" w:rsidTr="00F05645">
              <w:tc>
                <w:tcPr>
                  <w:tcW w:w="1271" w:type="dxa"/>
                </w:tcPr>
                <w:p w:rsidR="00F05645" w:rsidRDefault="00F05645" w:rsidP="00573A8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110-54-3</w:t>
                  </w:r>
                </w:p>
              </w:tc>
              <w:tc>
                <w:tcPr>
                  <w:tcW w:w="6521" w:type="dxa"/>
                </w:tcPr>
                <w:p w:rsidR="00F05645" w:rsidRDefault="00F05645" w:rsidP="00573A8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n-hexán</w:t>
                  </w:r>
                </w:p>
              </w:tc>
              <w:tc>
                <w:tcPr>
                  <w:tcW w:w="1157" w:type="dxa"/>
                </w:tcPr>
                <w:p w:rsidR="00F05645" w:rsidRDefault="00F05645" w:rsidP="00573A8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3,9</w:t>
                  </w:r>
                </w:p>
              </w:tc>
            </w:tr>
          </w:tbl>
          <w:p w:rsidR="00F05645" w:rsidRDefault="00F05645" w:rsidP="00573A86">
            <w:pPr>
              <w:rPr>
                <w:bCs/>
              </w:rPr>
            </w:pPr>
          </w:p>
          <w:p w:rsidR="007B5A53" w:rsidRDefault="007B5A53" w:rsidP="00573A86">
            <w:pPr>
              <w:rPr>
                <w:b/>
                <w:bCs/>
              </w:rPr>
            </w:pPr>
            <w:r w:rsidRPr="007B5A53">
              <w:rPr>
                <w:b/>
                <w:bCs/>
              </w:rPr>
              <w:t>12.4 Talajban való mobilitás</w:t>
            </w:r>
          </w:p>
          <w:p w:rsidR="007B5A53" w:rsidRDefault="00F05645" w:rsidP="00573A86">
            <w:pPr>
              <w:ind w:right="-108"/>
              <w:rPr>
                <w:bCs/>
              </w:rPr>
            </w:pPr>
            <w:r>
              <w:rPr>
                <w:bCs/>
              </w:rPr>
              <w:t>A vízfelszínen lebeg. Felszívódik a talajban, enyhe mobilitás.</w:t>
            </w:r>
          </w:p>
          <w:p w:rsidR="009D4442" w:rsidRDefault="009D4442" w:rsidP="00573A86">
            <w:pPr>
              <w:rPr>
                <w:b/>
                <w:bCs/>
              </w:rPr>
            </w:pPr>
            <w:r w:rsidRPr="009D4442">
              <w:rPr>
                <w:b/>
                <w:bCs/>
              </w:rPr>
              <w:t>12.5 A PBT- és a vPvB-értékelés eredményei</w:t>
            </w:r>
          </w:p>
          <w:p w:rsidR="00F05645" w:rsidRPr="00F05645" w:rsidRDefault="00F05645" w:rsidP="00573A86">
            <w:pPr>
              <w:rPr>
                <w:bCs/>
              </w:rPr>
            </w:pPr>
            <w:r>
              <w:rPr>
                <w:bCs/>
              </w:rPr>
              <w:t>Ez az anyag nem esik bele a PBT vagy a vPvB hatáskörébe.</w:t>
            </w:r>
          </w:p>
          <w:p w:rsidR="007B5A53" w:rsidRPr="009D4442" w:rsidRDefault="009D4442" w:rsidP="00573A86">
            <w:pPr>
              <w:rPr>
                <w:b/>
              </w:rPr>
            </w:pPr>
            <w:r w:rsidRPr="009D4442">
              <w:rPr>
                <w:b/>
              </w:rPr>
              <w:t>12.6 Egyéb káros hatások</w:t>
            </w:r>
          </w:p>
        </w:tc>
      </w:tr>
    </w:tbl>
    <w:p w:rsidR="00385DB5" w:rsidRDefault="00F05645" w:rsidP="00587A56">
      <w:r>
        <w:t>Nem információ</w:t>
      </w:r>
      <w:r w:rsidR="00513CD1">
        <w:t>.</w:t>
      </w:r>
    </w:p>
    <w:p w:rsidR="00F05645" w:rsidRPr="00F05645" w:rsidRDefault="00F05645" w:rsidP="00587A56">
      <w:pPr>
        <w:rPr>
          <w:b/>
        </w:rPr>
      </w:pPr>
      <w:r w:rsidRPr="00F05645">
        <w:rPr>
          <w:b/>
        </w:rPr>
        <w:t>További információ:</w:t>
      </w:r>
    </w:p>
    <w:p w:rsidR="00513CD1" w:rsidRDefault="00F05645" w:rsidP="00587A56">
      <w:r>
        <w:t>Ne öntse ki csatornákba vagy a vízi környezetre. Az osztályozás egyetértésben készült az Előkészületi Direktíva (1999/45/EC) szabályozásaival.</w:t>
      </w:r>
    </w:p>
    <w:p w:rsidR="009D4442" w:rsidRDefault="00385DB5" w:rsidP="00513CD1">
      <w:pPr>
        <w:pStyle w:val="szakasz"/>
      </w:pPr>
      <w:r w:rsidRPr="00385DB5">
        <w:t>13. SZAKASZ: Ártalmatlanítási szempontok</w:t>
      </w:r>
    </w:p>
    <w:p w:rsidR="00385DB5" w:rsidRDefault="00385DB5" w:rsidP="00587A56"/>
    <w:p w:rsidR="00385DB5" w:rsidRPr="00513CD1" w:rsidRDefault="00513CD1" w:rsidP="00587A56">
      <w:pPr>
        <w:rPr>
          <w:b/>
        </w:rPr>
      </w:pPr>
      <w:r>
        <w:rPr>
          <w:b/>
        </w:rPr>
        <w:t>13.1. Hulladék</w:t>
      </w:r>
      <w:r w:rsidR="00385DB5" w:rsidRPr="00513CD1">
        <w:rPr>
          <w:b/>
        </w:rPr>
        <w:t>kezelési eljárások</w:t>
      </w:r>
    </w:p>
    <w:p w:rsidR="00DA7CA3" w:rsidRPr="00DA7CA3" w:rsidRDefault="00DA7CA3" w:rsidP="00587A56">
      <w:pPr>
        <w:rPr>
          <w:u w:val="single"/>
        </w:rPr>
      </w:pPr>
      <w:r w:rsidRPr="00DA7CA3">
        <w:rPr>
          <w:u w:val="single"/>
        </w:rPr>
        <w:t>Hulladékkal kapcsolatos tanácsok</w:t>
      </w:r>
    </w:p>
    <w:p w:rsidR="00385DB5" w:rsidRDefault="00DA7CA3" w:rsidP="00587A56">
      <w:r>
        <w:t xml:space="preserve">Ne ürítse ki csatornákba vagy a vízi élővilágba. </w:t>
      </w:r>
    </w:p>
    <w:p w:rsidR="00DA7CA3" w:rsidRPr="00DA7CA3" w:rsidRDefault="00DA7CA3" w:rsidP="00587A56">
      <w:pPr>
        <w:rPr>
          <w:u w:val="single"/>
        </w:rPr>
      </w:pPr>
      <w:r w:rsidRPr="00DA7CA3">
        <w:rPr>
          <w:u w:val="single"/>
        </w:rPr>
        <w:t>Szemétlerakó szám a maradékok/fel nem használt termékek szerint</w:t>
      </w:r>
    </w:p>
    <w:p w:rsidR="00DA7CA3" w:rsidRDefault="00DA7CA3" w:rsidP="00DA7CA3">
      <w:pPr>
        <w:ind w:left="705" w:hanging="705"/>
      </w:pPr>
      <w:r>
        <w:lastRenderedPageBreak/>
        <w:t xml:space="preserve">160504 </w:t>
      </w:r>
      <w:r>
        <w:tab/>
        <w:t>A hulladékok nincsenek máshogy kezelve a listában; nyomás alatt lévő gázok a tárolókban és kemikál</w:t>
      </w:r>
      <w:r>
        <w:t>i</w:t>
      </w:r>
      <w:r>
        <w:t>ák; a gázok a nyomás alatt lévő tárolókban veszélyes anyagokat tartalmazhatnak. Veszély hulladékként osztályozva.</w:t>
      </w:r>
    </w:p>
    <w:p w:rsidR="00DA7CA3" w:rsidRPr="00DA7CA3" w:rsidRDefault="00DA7CA3" w:rsidP="00587A56">
      <w:pPr>
        <w:rPr>
          <w:u w:val="single"/>
        </w:rPr>
      </w:pPr>
      <w:r w:rsidRPr="00DA7CA3">
        <w:rPr>
          <w:u w:val="single"/>
        </w:rPr>
        <w:t>Szemétlerakó szám a felhasznált termékek száma szerint</w:t>
      </w:r>
    </w:p>
    <w:p w:rsidR="00DA7CA3" w:rsidRDefault="00DA7CA3" w:rsidP="00DA7CA3">
      <w:pPr>
        <w:ind w:left="705" w:hanging="705"/>
      </w:pPr>
      <w:r>
        <w:t>160504</w:t>
      </w:r>
      <w:r>
        <w:tab/>
        <w:t>A hulladékok nincsenek máshogy kezelve a listában; nyomás alatt lévő gázok a tárolókban, és egyéb kemikáliák; a gázok a nyomás alatt lévő tárolókban veszélyes anyagokat tartalmaznak, osztályozás ala</w:t>
      </w:r>
      <w:r>
        <w:t>p</w:t>
      </w:r>
      <w:r>
        <w:t>ján is veszélyes anyagnak számítanak.</w:t>
      </w:r>
    </w:p>
    <w:p w:rsidR="00DA7CA3" w:rsidRDefault="00DA7CA3" w:rsidP="00DA7CA3">
      <w:pPr>
        <w:rPr>
          <w:u w:val="single"/>
        </w:rPr>
      </w:pPr>
      <w:r w:rsidRPr="00DA7CA3">
        <w:rPr>
          <w:u w:val="single"/>
        </w:rPr>
        <w:t>Szemétlerakó szám a szennyezett csomagolás szerint</w:t>
      </w:r>
    </w:p>
    <w:p w:rsidR="00DA7CA3" w:rsidRDefault="00DA7CA3" w:rsidP="00DA7CA3">
      <w:pPr>
        <w:ind w:left="705" w:hanging="705"/>
      </w:pPr>
      <w:r>
        <w:t>150104</w:t>
      </w:r>
      <w:r>
        <w:tab/>
        <w:t>Hulladék csomagolás, felszabaduló anyagok, törlőruhák, szűrő anyagok és védőruhák nincsenek má</w:t>
      </w:r>
      <w:r>
        <w:t>s</w:t>
      </w:r>
      <w:r>
        <w:t>hogy kezelve; csomagolás (beleértve a külön gyűjtött törvényhatósági csomagolási hulladékot); metál csomagolás</w:t>
      </w:r>
    </w:p>
    <w:p w:rsidR="00DA7CA3" w:rsidRPr="00DA7CA3" w:rsidRDefault="00DA7CA3" w:rsidP="00DA7CA3">
      <w:pPr>
        <w:ind w:left="705" w:hanging="705"/>
        <w:rPr>
          <w:u w:val="single"/>
        </w:rPr>
      </w:pPr>
      <w:r w:rsidRPr="00DA7CA3">
        <w:rPr>
          <w:u w:val="single"/>
        </w:rPr>
        <w:t>Szennyezett csomagolás</w:t>
      </w:r>
    </w:p>
    <w:p w:rsidR="00DA7CA3" w:rsidRPr="00DA7CA3" w:rsidRDefault="00DA7CA3" w:rsidP="00DA7CA3">
      <w:pPr>
        <w:ind w:left="705" w:hanging="705"/>
      </w:pPr>
      <w:r>
        <w:t>A tisztított tárolók alkalmasak újrahasznosításra. Kezelje a szennyeződött csom</w:t>
      </w:r>
      <w:r w:rsidR="00FD5C9B">
        <w:t xml:space="preserve">agolást ugyanúgy, mint magát az </w:t>
      </w:r>
      <w:r>
        <w:t>anyagot.</w:t>
      </w:r>
    </w:p>
    <w:p w:rsidR="00DA7CA3" w:rsidRPr="00385DB5" w:rsidRDefault="00DA7CA3" w:rsidP="00DA7CA3">
      <w:pPr>
        <w:ind w:left="705" w:hanging="705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922"/>
      </w:tblGrid>
      <w:tr w:rsidR="00385DB5" w:rsidRPr="00385DB5" w:rsidTr="00385DB5">
        <w:trPr>
          <w:trHeight w:val="80"/>
        </w:trPr>
        <w:tc>
          <w:tcPr>
            <w:tcW w:w="8922" w:type="dxa"/>
          </w:tcPr>
          <w:p w:rsidR="00385DB5" w:rsidRDefault="00385DB5" w:rsidP="009E7C3C">
            <w:pPr>
              <w:pStyle w:val="szakasz"/>
            </w:pPr>
            <w:r w:rsidRPr="00385DB5">
              <w:t>14. Szállításra vonatkozó információk</w:t>
            </w:r>
          </w:p>
          <w:p w:rsidR="009E7C3C" w:rsidRPr="00CA49E0" w:rsidRDefault="009E7C3C" w:rsidP="00587A56">
            <w:pPr>
              <w:rPr>
                <w:b/>
              </w:rPr>
            </w:pPr>
            <w:r w:rsidRPr="00CA49E0">
              <w:rPr>
                <w:b/>
              </w:rPr>
              <w:t>14.1 UN szám/osztály</w:t>
            </w:r>
          </w:p>
          <w:p w:rsidR="009E7C3C" w:rsidRPr="00CA49E0" w:rsidRDefault="002D1A6A" w:rsidP="00587A56">
            <w:pPr>
              <w:rPr>
                <w:b/>
              </w:rPr>
            </w:pPr>
            <w:r>
              <w:t>UN1950</w:t>
            </w:r>
          </w:p>
          <w:p w:rsidR="009E7C3C" w:rsidRPr="00CA49E0" w:rsidRDefault="009E7C3C" w:rsidP="00587A56">
            <w:pPr>
              <w:rPr>
                <w:b/>
              </w:rPr>
            </w:pPr>
            <w:r w:rsidRPr="00CA49E0">
              <w:rPr>
                <w:b/>
              </w:rPr>
              <w:t>14.2 UN Tényleges hajóztatási név</w:t>
            </w:r>
          </w:p>
          <w:p w:rsidR="009E7C3C" w:rsidRDefault="002D1A6A" w:rsidP="00587A56">
            <w:r>
              <w:t>AEROSOLS</w:t>
            </w:r>
          </w:p>
          <w:p w:rsidR="009E7C3C" w:rsidRPr="00CA49E0" w:rsidRDefault="009E7C3C" w:rsidP="00587A56">
            <w:pPr>
              <w:rPr>
                <w:b/>
              </w:rPr>
            </w:pPr>
            <w:r w:rsidRPr="00CA49E0">
              <w:rPr>
                <w:b/>
              </w:rPr>
              <w:t>14.3 Szállítási veszélyességi besorolás</w:t>
            </w:r>
            <w:r w:rsidR="002D1A6A">
              <w:rPr>
                <w:b/>
              </w:rPr>
              <w:t>: 2</w:t>
            </w:r>
          </w:p>
          <w:p w:rsidR="00385DB5" w:rsidRDefault="002D1A6A" w:rsidP="00587A56">
            <w:r>
              <w:t>Veszélyességi kód: 2.1</w:t>
            </w:r>
          </w:p>
          <w:p w:rsidR="002D1A6A" w:rsidRDefault="002D1A6A" w:rsidP="00587A56">
            <w:r>
              <w:t>Osztályozási kód: 5F</w:t>
            </w:r>
          </w:p>
          <w:p w:rsidR="002D1A6A" w:rsidRDefault="002D1A6A" w:rsidP="00587A56">
            <w:r>
              <w:t>Speciális Előjelzések: 190, 327, 344, 625</w:t>
            </w:r>
          </w:p>
          <w:p w:rsidR="002D1A6A" w:rsidRDefault="002D1A6A" w:rsidP="00587A56">
            <w:r>
              <w:t>Limitált mennyiség (LQ): 1 L</w:t>
            </w:r>
          </w:p>
          <w:p w:rsidR="002D1A6A" w:rsidRDefault="002D1A6A" w:rsidP="00587A56">
            <w:r>
              <w:t>Szállítási kategória: 2</w:t>
            </w:r>
          </w:p>
          <w:p w:rsidR="002D1A6A" w:rsidRDefault="002D1A6A" w:rsidP="00587A56">
            <w:r>
              <w:t>Csatorna szabály kód: D</w:t>
            </w:r>
          </w:p>
          <w:p w:rsidR="002D1A6A" w:rsidRPr="002D1A6A" w:rsidRDefault="002D1A6A" w:rsidP="00587A56">
            <w:pPr>
              <w:rPr>
                <w:b/>
              </w:rPr>
            </w:pPr>
            <w:r w:rsidRPr="002D1A6A">
              <w:rPr>
                <w:b/>
              </w:rPr>
              <w:t>Egyéb alkalmazható információ (szárazföldi szállítás)</w:t>
            </w:r>
          </w:p>
          <w:p w:rsidR="002D1A6A" w:rsidRDefault="002D1A6A" w:rsidP="00587A56">
            <w:r>
              <w:t>Limitált mennyiség: E0</w:t>
            </w:r>
          </w:p>
          <w:p w:rsidR="002D1A6A" w:rsidRDefault="002D1A6A" w:rsidP="00587A56">
            <w:pPr>
              <w:rPr>
                <w:b/>
              </w:rPr>
            </w:pPr>
            <w:r w:rsidRPr="002D1A6A">
              <w:rPr>
                <w:b/>
              </w:rPr>
              <w:t>Belső vízi szállítás (ADN)</w:t>
            </w:r>
          </w:p>
          <w:p w:rsidR="002D1A6A" w:rsidRDefault="002D1A6A" w:rsidP="00587A56">
            <w:r>
              <w:t>14.1 UN szám: UN1950</w:t>
            </w:r>
          </w:p>
          <w:p w:rsidR="002D1A6A" w:rsidRDefault="002D1A6A" w:rsidP="00587A56">
            <w:r>
              <w:t>14.2 UN tényleges hajózási név: AEROSOLS</w:t>
            </w:r>
          </w:p>
          <w:p w:rsidR="002D1A6A" w:rsidRDefault="002D1A6A" w:rsidP="00587A56">
            <w:r>
              <w:t>14.3 Szállítási veszélyességi osztály(ok): 2</w:t>
            </w:r>
          </w:p>
          <w:p w:rsidR="002D1A6A" w:rsidRDefault="002D1A6A" w:rsidP="00587A56">
            <w:r>
              <w:t>Veszélyességi címke: 2.1</w:t>
            </w:r>
          </w:p>
          <w:p w:rsidR="002D1A6A" w:rsidRDefault="002D1A6A" w:rsidP="002D1A6A">
            <w:r>
              <w:t>Osztályozási kód: 5F</w:t>
            </w:r>
          </w:p>
          <w:p w:rsidR="002D1A6A" w:rsidRDefault="002D1A6A" w:rsidP="002D1A6A">
            <w:r>
              <w:t>Speciális Előjelzések: 190, 327, 344, 625</w:t>
            </w:r>
          </w:p>
          <w:p w:rsidR="002D1A6A" w:rsidRDefault="002D1A6A" w:rsidP="002D1A6A">
            <w:r>
              <w:t>Limitált mennyiség (LQ): 1 L</w:t>
            </w:r>
          </w:p>
          <w:p w:rsidR="002D1A6A" w:rsidRPr="002D1A6A" w:rsidRDefault="002D1A6A" w:rsidP="002D1A6A">
            <w:pPr>
              <w:rPr>
                <w:b/>
              </w:rPr>
            </w:pPr>
            <w:r w:rsidRPr="002D1A6A">
              <w:rPr>
                <w:b/>
              </w:rPr>
              <w:t>Egyéb alkalmazható információ (szárazföldi szállítás)</w:t>
            </w:r>
          </w:p>
          <w:p w:rsidR="002D1A6A" w:rsidRDefault="002D1A6A" w:rsidP="002D1A6A">
            <w:r>
              <w:t>Limitált mennyiség: E0</w:t>
            </w:r>
          </w:p>
          <w:p w:rsidR="002D1A6A" w:rsidRPr="002D1A6A" w:rsidRDefault="002D1A6A" w:rsidP="002D1A6A">
            <w:pPr>
              <w:rPr>
                <w:b/>
              </w:rPr>
            </w:pPr>
            <w:r w:rsidRPr="002D1A6A">
              <w:rPr>
                <w:b/>
              </w:rPr>
              <w:t>Teng</w:t>
            </w:r>
            <w:r w:rsidR="00DA7A62">
              <w:rPr>
                <w:b/>
              </w:rPr>
              <w:t>eri</w:t>
            </w:r>
            <w:r w:rsidRPr="002D1A6A">
              <w:rPr>
                <w:b/>
              </w:rPr>
              <w:t xml:space="preserve"> szállítás (IMDG)</w:t>
            </w:r>
          </w:p>
          <w:p w:rsidR="002D1A6A" w:rsidRDefault="002D1A6A" w:rsidP="002D1A6A">
            <w:r>
              <w:t>14.1 UN szám: UN1950</w:t>
            </w:r>
          </w:p>
          <w:p w:rsidR="002D1A6A" w:rsidRDefault="002D1A6A" w:rsidP="002D1A6A">
            <w:r>
              <w:t>14.2 UN tényleges hajózási név: AEROSOLS</w:t>
            </w:r>
          </w:p>
          <w:p w:rsidR="002D1A6A" w:rsidRDefault="002D1A6A" w:rsidP="002D1A6A">
            <w:r>
              <w:t>14.3 Szállítási veszélyességi osztály(ok): 2</w:t>
            </w:r>
          </w:p>
          <w:p w:rsidR="00DA7A62" w:rsidRDefault="00DA7A62" w:rsidP="002D1A6A">
            <w:r>
              <w:t>14.4 Csomagolási csoport: -</w:t>
            </w:r>
          </w:p>
          <w:p w:rsidR="002D1A6A" w:rsidRDefault="002D1A6A" w:rsidP="002D1A6A">
            <w:r>
              <w:t>Veszélyességi címke: 2</w:t>
            </w:r>
            <w:r w:rsidR="00DA7A62">
              <w:t>, lsd. SP63</w:t>
            </w:r>
          </w:p>
          <w:p w:rsidR="002D1A6A" w:rsidRDefault="002D1A6A" w:rsidP="002D1A6A">
            <w:r>
              <w:t>Osztályozási kód: 5F</w:t>
            </w:r>
          </w:p>
          <w:p w:rsidR="002D1A6A" w:rsidRDefault="002D1A6A" w:rsidP="002D1A6A">
            <w:r>
              <w:t xml:space="preserve">Speciális Előjelzések: </w:t>
            </w:r>
            <w:r w:rsidR="00DA7A62">
              <w:t xml:space="preserve">63, </w:t>
            </w:r>
            <w:r>
              <w:t xml:space="preserve">190, </w:t>
            </w:r>
            <w:r w:rsidR="00DA7A62">
              <w:t xml:space="preserve">277, </w:t>
            </w:r>
            <w:r>
              <w:t xml:space="preserve">327, 344, </w:t>
            </w:r>
            <w:r w:rsidR="00DA7A62">
              <w:t>959</w:t>
            </w:r>
          </w:p>
          <w:p w:rsidR="002D1A6A" w:rsidRDefault="002D1A6A" w:rsidP="002D1A6A">
            <w:r>
              <w:t xml:space="preserve">Limitált mennyiség (LQ): </w:t>
            </w:r>
            <w:r w:rsidR="00DA7A62">
              <w:t>lsd. SP277</w:t>
            </w:r>
          </w:p>
          <w:p w:rsidR="00DA7A62" w:rsidRDefault="00DA7A62" w:rsidP="002D1A6A">
            <w:r>
              <w:t>EmS: F-D, S-U</w:t>
            </w:r>
          </w:p>
          <w:p w:rsidR="002D1A6A" w:rsidRPr="002D1A6A" w:rsidRDefault="002D1A6A" w:rsidP="002D1A6A">
            <w:pPr>
              <w:rPr>
                <w:b/>
              </w:rPr>
            </w:pPr>
            <w:r w:rsidRPr="002D1A6A">
              <w:rPr>
                <w:b/>
              </w:rPr>
              <w:t>Egyéb alkalmazható információ (szárazföldi szállítás)</w:t>
            </w:r>
          </w:p>
          <w:p w:rsidR="002D1A6A" w:rsidRDefault="002D1A6A" w:rsidP="002D1A6A">
            <w:r>
              <w:t>Limitált mennyiség: E0</w:t>
            </w:r>
          </w:p>
          <w:p w:rsidR="00DA7A62" w:rsidRPr="00DA7A62" w:rsidRDefault="00DA7A62" w:rsidP="002D1A6A">
            <w:pPr>
              <w:rPr>
                <w:b/>
              </w:rPr>
            </w:pPr>
            <w:r w:rsidRPr="00DA7A62">
              <w:rPr>
                <w:b/>
              </w:rPr>
              <w:t>Légi szállítás (ICAO)</w:t>
            </w:r>
          </w:p>
          <w:p w:rsidR="00DA7A62" w:rsidRDefault="00DA7A62" w:rsidP="00DA7A62">
            <w:r>
              <w:t>14.1 UN szám: UN1950</w:t>
            </w:r>
          </w:p>
          <w:p w:rsidR="00DA7A62" w:rsidRDefault="00DA7A62" w:rsidP="00DA7A62">
            <w:r>
              <w:t>14.2 UN tényleges hajózási név: AEROSOLS, éghető</w:t>
            </w:r>
          </w:p>
          <w:p w:rsidR="00DA7A62" w:rsidRDefault="00DA7A62" w:rsidP="00DA7A62">
            <w:r>
              <w:t>14.3 Szállítási veszélyességi osztály(ok): 2.1</w:t>
            </w:r>
          </w:p>
          <w:p w:rsidR="00DA7A62" w:rsidRDefault="00DA7A62" w:rsidP="00DA7A62">
            <w:r>
              <w:t>Veszélyességi címke: 2.1</w:t>
            </w:r>
          </w:p>
          <w:p w:rsidR="00DA7A62" w:rsidRDefault="00DA7A62" w:rsidP="00DA7A62">
            <w:r>
              <w:t>Osztályozási kód: A145, A167, A807</w:t>
            </w:r>
          </w:p>
          <w:p w:rsidR="00DA7A62" w:rsidRDefault="00E82BBB" w:rsidP="00DA7A62">
            <w:r>
              <w:t>Limitált személyenként szállítható mennyiség 30 kg G</w:t>
            </w:r>
          </w:p>
          <w:p w:rsidR="00E82BBB" w:rsidRDefault="00E82BBB" w:rsidP="00DA7A62">
            <w:r>
              <w:lastRenderedPageBreak/>
              <w:t>IATA csomagolási utasítások – Utasok: 203</w:t>
            </w:r>
          </w:p>
          <w:p w:rsidR="00E82BBB" w:rsidRDefault="00E82BBB" w:rsidP="00DA7A62">
            <w:r>
              <w:t>IATA- maximális mennyiség – Utasok: 75 kg</w:t>
            </w:r>
          </w:p>
          <w:p w:rsidR="00E82BBB" w:rsidRDefault="00E82BBB" w:rsidP="00DA7A62">
            <w:r>
              <w:t>IATA – csomagolási utasítások – Teher: 203</w:t>
            </w:r>
          </w:p>
          <w:p w:rsidR="00E82BBB" w:rsidRDefault="00E82BBB" w:rsidP="00DA7A62">
            <w:r>
              <w:t>IATA – maximálisan szállítható mennyiség – Teher: 150 kg</w:t>
            </w:r>
          </w:p>
          <w:p w:rsidR="00DA7A62" w:rsidRPr="002D1A6A" w:rsidRDefault="00DA7A62" w:rsidP="00DA7A62">
            <w:pPr>
              <w:rPr>
                <w:b/>
              </w:rPr>
            </w:pPr>
            <w:r w:rsidRPr="002D1A6A">
              <w:rPr>
                <w:b/>
              </w:rPr>
              <w:t>Egyéb alka</w:t>
            </w:r>
            <w:r w:rsidR="00E82BBB">
              <w:rPr>
                <w:b/>
              </w:rPr>
              <w:t>lmazható információ (légi</w:t>
            </w:r>
            <w:r w:rsidRPr="002D1A6A">
              <w:rPr>
                <w:b/>
              </w:rPr>
              <w:t xml:space="preserve"> szállítás)</w:t>
            </w:r>
          </w:p>
          <w:p w:rsidR="00DA7A62" w:rsidRDefault="00DA7A62" w:rsidP="00DA7A62">
            <w:r>
              <w:t>Limitált mennyiség: E0</w:t>
            </w:r>
          </w:p>
          <w:p w:rsidR="00E82BBB" w:rsidRDefault="00E82BBB" w:rsidP="00DA7A62">
            <w:r>
              <w:t>Utas-Limitált Mennyiség: Y203</w:t>
            </w:r>
          </w:p>
          <w:p w:rsidR="000A5C4D" w:rsidRDefault="000A5C4D" w:rsidP="00DA7A62"/>
          <w:p w:rsidR="000A5C4D" w:rsidRPr="000A5C4D" w:rsidRDefault="000A5C4D" w:rsidP="00DA7A62">
            <w:pPr>
              <w:rPr>
                <w:b/>
              </w:rPr>
            </w:pPr>
            <w:r w:rsidRPr="000A5C4D">
              <w:rPr>
                <w:b/>
              </w:rPr>
              <w:t>14.5 Környezeti veszélyek</w:t>
            </w:r>
          </w:p>
          <w:p w:rsidR="002D1A6A" w:rsidRPr="002D1A6A" w:rsidRDefault="000A5C4D" w:rsidP="000A5C4D">
            <w:pPr>
              <w:tabs>
                <w:tab w:val="left" w:pos="4496"/>
              </w:tabs>
            </w:pPr>
            <w:r>
              <w:t>Veszélyes a környezetre nézve.</w:t>
            </w:r>
            <w:r>
              <w:tab/>
              <w:t>igen</w:t>
            </w:r>
          </w:p>
          <w:p w:rsidR="00385DB5" w:rsidRPr="00385DB5" w:rsidRDefault="00385DB5" w:rsidP="00D2197A">
            <w:pPr>
              <w:pStyle w:val="szakasz"/>
            </w:pPr>
            <w:r w:rsidRPr="00385DB5">
              <w:t xml:space="preserve">15. SZAKASZ: Szabályozással kapcsolatos információk </w:t>
            </w:r>
          </w:p>
          <w:p w:rsidR="00385DB5" w:rsidRDefault="00385DB5" w:rsidP="00587A56"/>
          <w:p w:rsidR="00385DB5" w:rsidRPr="00384C3D" w:rsidRDefault="00385DB5" w:rsidP="00587A56">
            <w:pPr>
              <w:rPr>
                <w:b/>
              </w:rPr>
            </w:pPr>
            <w:r w:rsidRPr="00384C3D">
              <w:rPr>
                <w:b/>
              </w:rPr>
              <w:t>15.1 Az adott anyaggal vagy keverékkel kapcsolatos biztonsági, egészségügyi és környezetvédelmi előírások/jogszabályok</w:t>
            </w:r>
          </w:p>
        </w:tc>
      </w:tr>
      <w:tr w:rsidR="00CA49E0" w:rsidRPr="00385DB5" w:rsidTr="00385DB5">
        <w:trPr>
          <w:trHeight w:val="80"/>
        </w:trPr>
        <w:tc>
          <w:tcPr>
            <w:tcW w:w="8922" w:type="dxa"/>
          </w:tcPr>
          <w:p w:rsidR="00CA49E0" w:rsidRDefault="00CA49E0" w:rsidP="00587A56"/>
        </w:tc>
      </w:tr>
    </w:tbl>
    <w:p w:rsidR="0016612D" w:rsidRDefault="00B42224" w:rsidP="00587A56">
      <w:pPr>
        <w:rPr>
          <w:b/>
        </w:rPr>
      </w:pPr>
      <w:r w:rsidRPr="00B42224">
        <w:rPr>
          <w:b/>
        </w:rPr>
        <w:t>EU szabályozási információ</w:t>
      </w:r>
    </w:p>
    <w:p w:rsidR="00B42224" w:rsidRDefault="00B42224" w:rsidP="00B42224">
      <w:pPr>
        <w:tabs>
          <w:tab w:val="left" w:pos="5103"/>
        </w:tabs>
      </w:pPr>
      <w:r>
        <w:t>1993/13/EC(VOC):</w:t>
      </w:r>
      <w:r>
        <w:tab/>
        <w:t>VOC-CH:0,339 kg/500 ml (95,76% w/w)</w:t>
      </w:r>
    </w:p>
    <w:p w:rsidR="00B42224" w:rsidRDefault="00B42224" w:rsidP="00B42224">
      <w:pPr>
        <w:tabs>
          <w:tab w:val="left" w:pos="5103"/>
        </w:tabs>
      </w:pPr>
      <w:r>
        <w:tab/>
        <w:t>VOC 1999/13/EG: 95,76/ w/w</w:t>
      </w:r>
    </w:p>
    <w:p w:rsidR="00B42224" w:rsidRPr="00D3710A" w:rsidRDefault="00B42224" w:rsidP="00B42224">
      <w:pPr>
        <w:tabs>
          <w:tab w:val="left" w:pos="5103"/>
        </w:tabs>
        <w:rPr>
          <w:b/>
        </w:rPr>
      </w:pPr>
      <w:r w:rsidRPr="00D3710A">
        <w:rPr>
          <w:b/>
        </w:rPr>
        <w:t>További információ:</w:t>
      </w:r>
    </w:p>
    <w:p w:rsidR="00B42224" w:rsidRDefault="00B42224" w:rsidP="00B42224">
      <w:pPr>
        <w:tabs>
          <w:tab w:val="left" w:pos="5103"/>
        </w:tabs>
      </w:pPr>
      <w:r>
        <w:t>A Biztonsági Adatlap az 1907/2006 számú (REACH) Szabályozás alapján készült. Az adatok tartalmazzák a az 1999/13/EC Direktív</w:t>
      </w:r>
      <w:r w:rsidR="00D3710A">
        <w:t>át, a limitálás és a szerves anyagokkal kacsolatban (VOC-RL)</w:t>
      </w:r>
    </w:p>
    <w:p w:rsidR="00D3710A" w:rsidRDefault="00D3710A" w:rsidP="00B42224">
      <w:pPr>
        <w:tabs>
          <w:tab w:val="left" w:pos="5103"/>
        </w:tabs>
        <w:rPr>
          <w:b/>
        </w:rPr>
      </w:pPr>
      <w:r w:rsidRPr="00D3710A">
        <w:rPr>
          <w:b/>
        </w:rPr>
        <w:t>Nemzetközi szabályozások</w:t>
      </w:r>
    </w:p>
    <w:p w:rsidR="00D3710A" w:rsidRPr="00D3710A" w:rsidRDefault="00D3710A" w:rsidP="00B42224">
      <w:pPr>
        <w:tabs>
          <w:tab w:val="left" w:pos="5103"/>
        </w:tabs>
      </w:pPr>
      <w:r>
        <w:t>Víztartalmú osztály (D): 1- enyhén víztartalmú</w:t>
      </w:r>
    </w:p>
    <w:p w:rsidR="0016612D" w:rsidRDefault="0016612D" w:rsidP="006258D8">
      <w:pPr>
        <w:pStyle w:val="szakasz"/>
      </w:pPr>
      <w:r w:rsidRPr="0016612D">
        <w:t>16. SZAKASZ: Egyéb információk</w:t>
      </w:r>
    </w:p>
    <w:p w:rsidR="006258D8" w:rsidRPr="006258D8" w:rsidRDefault="006258D8" w:rsidP="00587A56">
      <w:pPr>
        <w:rPr>
          <w:b/>
        </w:rPr>
      </w:pPr>
      <w:r w:rsidRPr="006258D8">
        <w:rPr>
          <w:b/>
        </w:rPr>
        <w:t>16.1 Rövidítések és akronimák, amit az adatlapon használtunk</w:t>
      </w:r>
    </w:p>
    <w:p w:rsidR="00DA597E" w:rsidRDefault="00DA597E" w:rsidP="006258D8">
      <w:pPr>
        <w:tabs>
          <w:tab w:val="left" w:pos="1418"/>
        </w:tabs>
      </w:pPr>
      <w:r>
        <w:t>ADR</w:t>
      </w:r>
      <w:r>
        <w:tab/>
        <w:t>Európai Megegyezés az úton szállítható termékekről.</w:t>
      </w:r>
    </w:p>
    <w:p w:rsidR="00DA597E" w:rsidRDefault="00DA597E" w:rsidP="006258D8">
      <w:pPr>
        <w:tabs>
          <w:tab w:val="left" w:pos="1418"/>
        </w:tabs>
      </w:pPr>
      <w:r>
        <w:t>RID</w:t>
      </w:r>
      <w:r>
        <w:tab/>
        <w:t>Európai Megegyezés a vasúttal szállítható termékekről.</w:t>
      </w:r>
    </w:p>
    <w:p w:rsidR="00DA597E" w:rsidRDefault="00DA597E" w:rsidP="006258D8">
      <w:pPr>
        <w:tabs>
          <w:tab w:val="left" w:pos="1418"/>
        </w:tabs>
      </w:pPr>
      <w:r>
        <w:t>IATA</w:t>
      </w:r>
      <w:r>
        <w:tab/>
        <w:t>Nemzetközi Légi Szállítás Egyesület</w:t>
      </w:r>
    </w:p>
    <w:p w:rsidR="00D31903" w:rsidRDefault="00D31903" w:rsidP="006258D8">
      <w:pPr>
        <w:tabs>
          <w:tab w:val="left" w:pos="1418"/>
        </w:tabs>
      </w:pPr>
      <w:r>
        <w:t>GHS</w:t>
      </w:r>
      <w:r>
        <w:tab/>
        <w:t>Vegyszerek Címkézésének és Osztályozásának Globális Összehangolt Rendszer</w:t>
      </w:r>
    </w:p>
    <w:p w:rsidR="00D31903" w:rsidRDefault="00D31903" w:rsidP="006258D8">
      <w:pPr>
        <w:tabs>
          <w:tab w:val="left" w:pos="1418"/>
        </w:tabs>
      </w:pPr>
      <w:r>
        <w:t>EINECS</w:t>
      </w:r>
      <w:r>
        <w:tab/>
      </w:r>
      <w:r w:rsidR="00C33C09">
        <w:t>A fennálló kereskedelmi kémiai anyagok európai leltároztása</w:t>
      </w:r>
    </w:p>
    <w:p w:rsidR="00B21F93" w:rsidRDefault="00B21F93" w:rsidP="006258D8">
      <w:pPr>
        <w:tabs>
          <w:tab w:val="left" w:pos="1418"/>
        </w:tabs>
      </w:pPr>
      <w:r>
        <w:t>CAS</w:t>
      </w:r>
      <w:r>
        <w:tab/>
        <w:t>Kémiai Kivonat Szerviz (Amerikai Kémiai Egyesület felosztása)</w:t>
      </w:r>
    </w:p>
    <w:p w:rsidR="00B21F93" w:rsidRDefault="00B21F93" w:rsidP="006258D8">
      <w:pPr>
        <w:tabs>
          <w:tab w:val="left" w:pos="1418"/>
        </w:tabs>
      </w:pPr>
      <w:r>
        <w:t>DNEL/DMEL</w:t>
      </w:r>
      <w:r>
        <w:tab/>
      </w:r>
      <w:r w:rsidR="00396601">
        <w:t>Nincs származtatott hatás szint/Minimális származtatott hatásszint</w:t>
      </w:r>
    </w:p>
    <w:p w:rsidR="00DA597E" w:rsidRDefault="00DA597E" w:rsidP="006258D8">
      <w:pPr>
        <w:tabs>
          <w:tab w:val="left" w:pos="1418"/>
        </w:tabs>
      </w:pPr>
      <w:r>
        <w:t>WEL (UK)</w:t>
      </w:r>
      <w:r>
        <w:tab/>
        <w:t>Munkahelyi Érintkezési Limit</w:t>
      </w:r>
    </w:p>
    <w:p w:rsidR="00DA597E" w:rsidRDefault="00DA597E" w:rsidP="006258D8">
      <w:pPr>
        <w:tabs>
          <w:tab w:val="left" w:pos="1418"/>
        </w:tabs>
      </w:pPr>
      <w:r>
        <w:t>TWA (EC)</w:t>
      </w:r>
      <w:r>
        <w:tab/>
        <w:t>Idősúlyozású átlag</w:t>
      </w:r>
    </w:p>
    <w:p w:rsidR="00DA597E" w:rsidRDefault="00DA597E" w:rsidP="006258D8">
      <w:pPr>
        <w:tabs>
          <w:tab w:val="left" w:pos="1418"/>
        </w:tabs>
      </w:pPr>
      <w:r>
        <w:t>ATE</w:t>
      </w:r>
      <w:r>
        <w:tab/>
        <w:t>Akut mérgezési becslés</w:t>
      </w:r>
    </w:p>
    <w:p w:rsidR="00DA597E" w:rsidRDefault="00DA597E" w:rsidP="006258D8">
      <w:pPr>
        <w:tabs>
          <w:tab w:val="left" w:pos="1418"/>
        </w:tabs>
      </w:pPr>
      <w:r>
        <w:t>LC50</w:t>
      </w:r>
      <w:r>
        <w:tab/>
        <w:t>Halálos arány</w:t>
      </w:r>
    </w:p>
    <w:p w:rsidR="00DA597E" w:rsidRDefault="00DA597E" w:rsidP="006258D8">
      <w:pPr>
        <w:tabs>
          <w:tab w:val="left" w:pos="1418"/>
        </w:tabs>
      </w:pPr>
      <w:r>
        <w:t>EC50</w:t>
      </w:r>
      <w:r>
        <w:tab/>
        <w:t>fél maximális hatásos koncentráció</w:t>
      </w:r>
    </w:p>
    <w:p w:rsidR="00DA597E" w:rsidRDefault="00DA597E" w:rsidP="006258D8">
      <w:pPr>
        <w:tabs>
          <w:tab w:val="left" w:pos="1418"/>
        </w:tabs>
      </w:pPr>
      <w:r>
        <w:t>ErC50</w:t>
      </w:r>
      <w:r>
        <w:tab/>
        <w:t>EC50-et jelenti növekedési csökkenéssel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60"/>
      </w:tblGrid>
      <w:tr w:rsidR="0016612D" w:rsidRPr="00F40FF1" w:rsidTr="00587A56">
        <w:trPr>
          <w:trHeight w:val="538"/>
        </w:trPr>
        <w:tc>
          <w:tcPr>
            <w:tcW w:w="8860" w:type="dxa"/>
          </w:tcPr>
          <w:p w:rsidR="00396601" w:rsidRPr="00303AC1" w:rsidRDefault="00396601" w:rsidP="009525B7">
            <w:pPr>
              <w:tabs>
                <w:tab w:val="left" w:pos="1440"/>
              </w:tabs>
              <w:rPr>
                <w:b/>
              </w:rPr>
            </w:pPr>
            <w:r w:rsidRPr="00303AC1">
              <w:rPr>
                <w:b/>
              </w:rPr>
              <w:t>A 2- és a 3. rész R-kiegészítései</w:t>
            </w:r>
          </w:p>
          <w:p w:rsidR="00396601" w:rsidRDefault="00396601" w:rsidP="009525B7">
            <w:pPr>
              <w:tabs>
                <w:tab w:val="left" w:pos="1440"/>
              </w:tabs>
            </w:pPr>
            <w:r>
              <w:t>11</w:t>
            </w:r>
            <w:r>
              <w:tab/>
              <w:t>Erősen gyúlékony</w:t>
            </w:r>
          </w:p>
          <w:p w:rsidR="00396601" w:rsidRDefault="00396601" w:rsidP="009525B7">
            <w:pPr>
              <w:tabs>
                <w:tab w:val="left" w:pos="1440"/>
              </w:tabs>
            </w:pPr>
            <w:r>
              <w:t>12</w:t>
            </w:r>
            <w:r>
              <w:tab/>
              <w:t>Extrém gyúlékony</w:t>
            </w:r>
          </w:p>
          <w:p w:rsidR="00396601" w:rsidRDefault="00396601" w:rsidP="009525B7">
            <w:pPr>
              <w:tabs>
                <w:tab w:val="left" w:pos="1440"/>
              </w:tabs>
            </w:pPr>
            <w:r>
              <w:t>38</w:t>
            </w:r>
            <w:r>
              <w:tab/>
              <w:t>Bőrritáció</w:t>
            </w:r>
          </w:p>
          <w:p w:rsidR="00396601" w:rsidRDefault="00396601" w:rsidP="009525B7">
            <w:pPr>
              <w:tabs>
                <w:tab w:val="left" w:pos="1440"/>
              </w:tabs>
            </w:pPr>
            <w:r>
              <w:t>48/20</w:t>
            </w:r>
            <w:r>
              <w:tab/>
              <w:t>Ártalmas: Hosszadalmas belégézése komoly egészségügyi veszélyt okozhat</w:t>
            </w:r>
          </w:p>
          <w:p w:rsidR="00396601" w:rsidRDefault="00396601" w:rsidP="009525B7">
            <w:pPr>
              <w:tabs>
                <w:tab w:val="left" w:pos="1440"/>
              </w:tabs>
            </w:pPr>
            <w:r>
              <w:t>51</w:t>
            </w:r>
            <w:r>
              <w:tab/>
              <w:t>Vízi szervezetekre ártalmas</w:t>
            </w:r>
          </w:p>
          <w:p w:rsidR="00396601" w:rsidRDefault="00396601" w:rsidP="009525B7">
            <w:pPr>
              <w:tabs>
                <w:tab w:val="left" w:pos="1440"/>
              </w:tabs>
            </w:pPr>
            <w:r>
              <w:t>51/53</w:t>
            </w:r>
            <w:r>
              <w:tab/>
            </w:r>
            <w:r w:rsidR="00303AC1">
              <w:t>Vízi szervezetekre ártalmas, vízi környezetben hosszú hatású károkat okozhat</w:t>
            </w:r>
          </w:p>
          <w:p w:rsidR="00303AC1" w:rsidRDefault="00303AC1" w:rsidP="009525B7">
            <w:pPr>
              <w:tabs>
                <w:tab w:val="left" w:pos="1440"/>
              </w:tabs>
            </w:pPr>
            <w:r>
              <w:t>53</w:t>
            </w:r>
            <w:r>
              <w:tab/>
              <w:t>A vízi környezetben hosszú hatású károkat okozhat</w:t>
            </w:r>
          </w:p>
          <w:p w:rsidR="00303AC1" w:rsidRDefault="00303AC1" w:rsidP="009525B7">
            <w:pPr>
              <w:tabs>
                <w:tab w:val="left" w:pos="1440"/>
              </w:tabs>
            </w:pPr>
            <w:r>
              <w:t>62</w:t>
            </w:r>
            <w:r>
              <w:tab/>
              <w:t>Gyengített termékenység kockázata</w:t>
            </w:r>
          </w:p>
          <w:p w:rsidR="00303AC1" w:rsidRDefault="00303AC1" w:rsidP="009525B7">
            <w:pPr>
              <w:tabs>
                <w:tab w:val="left" w:pos="1440"/>
              </w:tabs>
            </w:pPr>
            <w:r>
              <w:t>65</w:t>
            </w:r>
            <w:r>
              <w:tab/>
              <w:t>Ártalmas: lenyelve tüdőproblémát okozhat</w:t>
            </w:r>
          </w:p>
          <w:p w:rsidR="00303AC1" w:rsidRDefault="00303AC1" w:rsidP="009525B7">
            <w:pPr>
              <w:tabs>
                <w:tab w:val="left" w:pos="1440"/>
              </w:tabs>
            </w:pPr>
            <w:r>
              <w:t>67</w:t>
            </w:r>
            <w:r>
              <w:tab/>
              <w:t>Gőzök álmosságot és szédülést okozhatnak</w:t>
            </w:r>
          </w:p>
          <w:p w:rsidR="00303AC1" w:rsidRPr="00303AC1" w:rsidRDefault="00303AC1" w:rsidP="00303AC1">
            <w:pPr>
              <w:tabs>
                <w:tab w:val="left" w:pos="1440"/>
              </w:tabs>
              <w:rPr>
                <w:b/>
              </w:rPr>
            </w:pPr>
            <w:r w:rsidRPr="00303AC1">
              <w:rPr>
                <w:b/>
              </w:rPr>
              <w:t xml:space="preserve">A 2- és a 3. rész </w:t>
            </w:r>
            <w:r>
              <w:rPr>
                <w:b/>
              </w:rPr>
              <w:t>H</w:t>
            </w:r>
            <w:r w:rsidRPr="00303AC1">
              <w:rPr>
                <w:b/>
              </w:rPr>
              <w:t>-kiegészítései</w:t>
            </w:r>
          </w:p>
          <w:p w:rsidR="00303AC1" w:rsidRDefault="00303AC1" w:rsidP="009525B7">
            <w:pPr>
              <w:tabs>
                <w:tab w:val="left" w:pos="1440"/>
              </w:tabs>
            </w:pPr>
            <w:r>
              <w:t>H222</w:t>
            </w:r>
            <w:r>
              <w:tab/>
              <w:t>Extrém gyúlékony spray.</w:t>
            </w:r>
          </w:p>
          <w:p w:rsidR="00303AC1" w:rsidRDefault="00303AC1" w:rsidP="009525B7">
            <w:pPr>
              <w:tabs>
                <w:tab w:val="left" w:pos="1440"/>
              </w:tabs>
            </w:pPr>
            <w:r>
              <w:t>H225</w:t>
            </w:r>
            <w:r>
              <w:tab/>
              <w:t>Erősen gyúlékony folyadék és gőz</w:t>
            </w:r>
          </w:p>
          <w:p w:rsidR="00303AC1" w:rsidRDefault="00303AC1" w:rsidP="009525B7">
            <w:pPr>
              <w:tabs>
                <w:tab w:val="left" w:pos="1440"/>
              </w:tabs>
            </w:pPr>
            <w:r>
              <w:t>H304</w:t>
            </w:r>
            <w:r>
              <w:tab/>
              <w:t>Lenyelve, a légutakba kerülve halálos lehet.</w:t>
            </w:r>
          </w:p>
          <w:p w:rsidR="00303AC1" w:rsidRDefault="00303AC1" w:rsidP="009525B7">
            <w:pPr>
              <w:tabs>
                <w:tab w:val="left" w:pos="1440"/>
              </w:tabs>
            </w:pPr>
            <w:r>
              <w:t>H315</w:t>
            </w:r>
            <w:r>
              <w:tab/>
              <w:t>Bőrirritációt okozhat</w:t>
            </w:r>
          </w:p>
          <w:p w:rsidR="00303AC1" w:rsidRDefault="00303AC1" w:rsidP="009525B7">
            <w:pPr>
              <w:tabs>
                <w:tab w:val="left" w:pos="1440"/>
              </w:tabs>
            </w:pPr>
            <w:r>
              <w:t>H336</w:t>
            </w:r>
            <w:r>
              <w:tab/>
              <w:t>Álmosságot és szédülést okozhat.</w:t>
            </w:r>
          </w:p>
          <w:p w:rsidR="0016612D" w:rsidRPr="00410157" w:rsidRDefault="009525B7" w:rsidP="009525B7">
            <w:pPr>
              <w:tabs>
                <w:tab w:val="left" w:pos="1440"/>
              </w:tabs>
            </w:pPr>
            <w:r>
              <w:t>H361d</w:t>
            </w:r>
            <w:r>
              <w:tab/>
              <w:t>Feltételezett magzatkárosító-hatás</w:t>
            </w:r>
            <w:r w:rsidR="0016612D" w:rsidRPr="00410157">
              <w:t xml:space="preserve">. </w:t>
            </w:r>
          </w:p>
          <w:p w:rsidR="00410157" w:rsidRDefault="009525B7" w:rsidP="009525B7">
            <w:pPr>
              <w:tabs>
                <w:tab w:val="left" w:pos="1440"/>
              </w:tabs>
            </w:pPr>
            <w:r>
              <w:t>H373</w:t>
            </w:r>
            <w:r>
              <w:tab/>
              <w:t>Hosszas vagy ismétlődő érintkezés esetén k</w:t>
            </w:r>
            <w:r w:rsidR="0016612D" w:rsidRPr="00410157">
              <w:t>árosít</w:t>
            </w:r>
            <w:r>
              <w:t>hat</w:t>
            </w:r>
            <w:r w:rsidR="0016612D" w:rsidRPr="00410157">
              <w:t>ja a szerveket.</w:t>
            </w:r>
          </w:p>
          <w:p w:rsidR="00857E1F" w:rsidRPr="00410157" w:rsidRDefault="00857E1F" w:rsidP="009525B7">
            <w:pPr>
              <w:tabs>
                <w:tab w:val="left" w:pos="1440"/>
              </w:tabs>
            </w:pPr>
            <w:r>
              <w:lastRenderedPageBreak/>
              <w:t>H411</w:t>
            </w:r>
            <w:r>
              <w:tab/>
              <w:t>Vizi szervezetekre ártalmas</w:t>
            </w:r>
          </w:p>
        </w:tc>
      </w:tr>
      <w:tr w:rsidR="00410157" w:rsidRPr="00F40FF1" w:rsidTr="00587A56">
        <w:trPr>
          <w:trHeight w:val="672"/>
        </w:trPr>
        <w:tc>
          <w:tcPr>
            <w:tcW w:w="8860" w:type="dxa"/>
          </w:tcPr>
          <w:p w:rsidR="00303AC1" w:rsidRDefault="00303AC1" w:rsidP="00857E1F">
            <w:pPr>
              <w:jc w:val="both"/>
              <w:rPr>
                <w:b/>
              </w:rPr>
            </w:pPr>
          </w:p>
          <w:p w:rsidR="00303AC1" w:rsidRDefault="00303AC1" w:rsidP="00857E1F">
            <w:pPr>
              <w:jc w:val="both"/>
              <w:rPr>
                <w:b/>
              </w:rPr>
            </w:pPr>
          </w:p>
          <w:p w:rsidR="009F5DAD" w:rsidRDefault="00410157" w:rsidP="009F5DAD">
            <w:pPr>
              <w:jc w:val="both"/>
            </w:pPr>
            <w:r w:rsidRPr="00410157">
              <w:t>A jelen termékbiztonsági lapon található információk a jelenlegi le</w:t>
            </w:r>
            <w:r w:rsidR="003C3205">
              <w:t>gjobb tudásunk alapján készültek</w:t>
            </w:r>
            <w:r w:rsidRPr="00410157">
              <w:t xml:space="preserve">. </w:t>
            </w:r>
            <w:r w:rsidR="009F5DAD">
              <w:t>Az i</w:t>
            </w:r>
            <w:r w:rsidR="009F5DAD">
              <w:t>n</w:t>
            </w:r>
            <w:r w:rsidR="009F5DAD">
              <w:t xml:space="preserve">formáció tanácsot szándékoz Önnek adni a termék biztonsági kezeléséről, amiben tárolási, feldolgozási, szállítási és ártalmatlanítási információkat talál. </w:t>
            </w:r>
          </w:p>
          <w:p w:rsidR="009F5DAD" w:rsidRPr="00410157" w:rsidRDefault="009F5DAD" w:rsidP="009F5DAD">
            <w:pPr>
              <w:jc w:val="both"/>
            </w:pPr>
            <w:r>
              <w:t xml:space="preserve">Az információ nem érvényes másik termék esetében. </w:t>
            </w:r>
            <w:r w:rsidR="00442F3E">
              <w:t>Amennyiben másik termékkel összekeveri, vagy fe</w:t>
            </w:r>
            <w:r w:rsidR="00442F3E">
              <w:t>l</w:t>
            </w:r>
            <w:r w:rsidR="00442F3E">
              <w:t>dolgozza, a biztonságtechnikai adatlapon szereplő információk nem érvényesek az új anyagra. (</w:t>
            </w:r>
            <w:r w:rsidR="00002E1E">
              <w:t xml:space="preserve"> A vesz</w:t>
            </w:r>
            <w:r w:rsidR="00002E1E">
              <w:t>é</w:t>
            </w:r>
            <w:r w:rsidR="00002E1E">
              <w:t>lyes összetevők adatai megfelelően át lettek helyezve az alvállalkozó a legutóbbi verziójába.)</w:t>
            </w:r>
          </w:p>
        </w:tc>
      </w:tr>
    </w:tbl>
    <w:p w:rsidR="00385DB5" w:rsidRPr="00385DB5" w:rsidRDefault="00385DB5" w:rsidP="00847A37"/>
    <w:sectPr w:rsidR="00385DB5" w:rsidRPr="00385DB5" w:rsidSect="00654F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D57" w:rsidRDefault="00D80D57" w:rsidP="00672D59">
      <w:r>
        <w:separator/>
      </w:r>
    </w:p>
  </w:endnote>
  <w:endnote w:type="continuationSeparator" w:id="0">
    <w:p w:rsidR="00D80D57" w:rsidRDefault="00D80D57" w:rsidP="00672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4A" w:rsidRDefault="00683D4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7877"/>
      <w:docPartObj>
        <w:docPartGallery w:val="Page Numbers (Bottom of Page)"/>
        <w:docPartUnique/>
      </w:docPartObj>
    </w:sdtPr>
    <w:sdtContent>
      <w:sdt>
        <w:sdtPr>
          <w:id w:val="21754092"/>
          <w:docPartObj>
            <w:docPartGallery w:val="Page Numbers (Bottom of Page)"/>
            <w:docPartUnique/>
          </w:docPartObj>
        </w:sdtPr>
        <w:sdtContent>
          <w:p w:rsidR="00683D4A" w:rsidRDefault="00683D4A" w:rsidP="00683D4A">
            <w:pPr>
              <w:pStyle w:val="llb"/>
              <w:jc w:val="center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9</w:t>
              </w:r>
            </w:fldSimple>
          </w:p>
        </w:sdtContent>
      </w:sdt>
      <w:p w:rsidR="009F5DAD" w:rsidRDefault="00CF1E05">
        <w:pPr>
          <w:pStyle w:val="llb"/>
          <w:jc w:val="right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4A" w:rsidRDefault="00683D4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D57" w:rsidRDefault="00D80D57" w:rsidP="00672D59">
      <w:r>
        <w:separator/>
      </w:r>
    </w:p>
  </w:footnote>
  <w:footnote w:type="continuationSeparator" w:id="0">
    <w:p w:rsidR="00D80D57" w:rsidRDefault="00D80D57" w:rsidP="00672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4A" w:rsidRDefault="00683D4A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AD" w:rsidRDefault="009F5DAD" w:rsidP="00672D59">
    <w:pPr>
      <w:pStyle w:val="lfej"/>
      <w:jc w:val="right"/>
    </w:pPr>
    <w:r>
      <w:rPr>
        <w:noProof/>
      </w:rPr>
      <w:drawing>
        <wp:inline distT="0" distB="0" distL="0" distR="0">
          <wp:extent cx="2216785" cy="1535430"/>
          <wp:effectExtent l="1905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785" cy="153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4A" w:rsidRDefault="00683D4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803"/>
    <w:multiLevelType w:val="hybridMultilevel"/>
    <w:tmpl w:val="0D76D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13A02"/>
    <w:multiLevelType w:val="hybridMultilevel"/>
    <w:tmpl w:val="1A78C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17366"/>
    <w:multiLevelType w:val="hybridMultilevel"/>
    <w:tmpl w:val="9CB8A9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044AB"/>
    <w:multiLevelType w:val="hybridMultilevel"/>
    <w:tmpl w:val="326CE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B23B6"/>
    <w:multiLevelType w:val="hybridMultilevel"/>
    <w:tmpl w:val="92044C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A0D35"/>
    <w:multiLevelType w:val="hybridMultilevel"/>
    <w:tmpl w:val="B86EE8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EA3"/>
    <w:rsid w:val="00002E1E"/>
    <w:rsid w:val="0002453C"/>
    <w:rsid w:val="000272A8"/>
    <w:rsid w:val="00092698"/>
    <w:rsid w:val="00094A5F"/>
    <w:rsid w:val="00094A66"/>
    <w:rsid w:val="000A5C4D"/>
    <w:rsid w:val="000D250D"/>
    <w:rsid w:val="000E13C2"/>
    <w:rsid w:val="000E2ECB"/>
    <w:rsid w:val="001314F5"/>
    <w:rsid w:val="0016612D"/>
    <w:rsid w:val="001719D5"/>
    <w:rsid w:val="001A17A0"/>
    <w:rsid w:val="001C0CE8"/>
    <w:rsid w:val="001F2079"/>
    <w:rsid w:val="001F35E9"/>
    <w:rsid w:val="00253612"/>
    <w:rsid w:val="0025634E"/>
    <w:rsid w:val="00267BC1"/>
    <w:rsid w:val="00270FE2"/>
    <w:rsid w:val="002B762F"/>
    <w:rsid w:val="002D1A6A"/>
    <w:rsid w:val="00303AC1"/>
    <w:rsid w:val="00321D83"/>
    <w:rsid w:val="00332901"/>
    <w:rsid w:val="0036065A"/>
    <w:rsid w:val="00361C73"/>
    <w:rsid w:val="0036393E"/>
    <w:rsid w:val="00367751"/>
    <w:rsid w:val="00384C3D"/>
    <w:rsid w:val="00385DB5"/>
    <w:rsid w:val="00396601"/>
    <w:rsid w:val="003B178F"/>
    <w:rsid w:val="003B47D8"/>
    <w:rsid w:val="003C3205"/>
    <w:rsid w:val="003D6A28"/>
    <w:rsid w:val="00410157"/>
    <w:rsid w:val="004176E7"/>
    <w:rsid w:val="00424CF5"/>
    <w:rsid w:val="004357CF"/>
    <w:rsid w:val="00442F3E"/>
    <w:rsid w:val="00444B46"/>
    <w:rsid w:val="00474C51"/>
    <w:rsid w:val="004966E4"/>
    <w:rsid w:val="004C3F11"/>
    <w:rsid w:val="004D2A9A"/>
    <w:rsid w:val="004F37C4"/>
    <w:rsid w:val="00513CD1"/>
    <w:rsid w:val="0052552F"/>
    <w:rsid w:val="00547D82"/>
    <w:rsid w:val="0056236D"/>
    <w:rsid w:val="00573A86"/>
    <w:rsid w:val="00587A56"/>
    <w:rsid w:val="00591F91"/>
    <w:rsid w:val="00593077"/>
    <w:rsid w:val="00595A30"/>
    <w:rsid w:val="00595ED3"/>
    <w:rsid w:val="005F7AFC"/>
    <w:rsid w:val="006258D8"/>
    <w:rsid w:val="0063321B"/>
    <w:rsid w:val="00644F16"/>
    <w:rsid w:val="00652464"/>
    <w:rsid w:val="00654F1A"/>
    <w:rsid w:val="00672D59"/>
    <w:rsid w:val="00683D4A"/>
    <w:rsid w:val="00686450"/>
    <w:rsid w:val="006A0547"/>
    <w:rsid w:val="006C1EA4"/>
    <w:rsid w:val="006E4D0D"/>
    <w:rsid w:val="006E5B1F"/>
    <w:rsid w:val="00737725"/>
    <w:rsid w:val="00763B40"/>
    <w:rsid w:val="00766264"/>
    <w:rsid w:val="00775454"/>
    <w:rsid w:val="00777CCC"/>
    <w:rsid w:val="00784A7B"/>
    <w:rsid w:val="00791C1A"/>
    <w:rsid w:val="007B5A53"/>
    <w:rsid w:val="007C3995"/>
    <w:rsid w:val="007D4A47"/>
    <w:rsid w:val="007F34D5"/>
    <w:rsid w:val="00802D1A"/>
    <w:rsid w:val="008205C5"/>
    <w:rsid w:val="00821CA4"/>
    <w:rsid w:val="00832C4D"/>
    <w:rsid w:val="00836CF9"/>
    <w:rsid w:val="00840E2F"/>
    <w:rsid w:val="00847A37"/>
    <w:rsid w:val="00857E1F"/>
    <w:rsid w:val="00871C81"/>
    <w:rsid w:val="0088161E"/>
    <w:rsid w:val="008843B1"/>
    <w:rsid w:val="008C448D"/>
    <w:rsid w:val="008F7D04"/>
    <w:rsid w:val="009216A8"/>
    <w:rsid w:val="00942A15"/>
    <w:rsid w:val="009525B7"/>
    <w:rsid w:val="00976273"/>
    <w:rsid w:val="00981E8F"/>
    <w:rsid w:val="009A2CD8"/>
    <w:rsid w:val="009A5727"/>
    <w:rsid w:val="009B0150"/>
    <w:rsid w:val="009B435A"/>
    <w:rsid w:val="009B46E5"/>
    <w:rsid w:val="009D4442"/>
    <w:rsid w:val="009D4A2B"/>
    <w:rsid w:val="009E323F"/>
    <w:rsid w:val="009E7C3C"/>
    <w:rsid w:val="009F5DAD"/>
    <w:rsid w:val="00A21A13"/>
    <w:rsid w:val="00A22FE8"/>
    <w:rsid w:val="00A4279E"/>
    <w:rsid w:val="00AC1697"/>
    <w:rsid w:val="00AD50F5"/>
    <w:rsid w:val="00B044FF"/>
    <w:rsid w:val="00B048B8"/>
    <w:rsid w:val="00B20C7E"/>
    <w:rsid w:val="00B21F93"/>
    <w:rsid w:val="00B33065"/>
    <w:rsid w:val="00B349A3"/>
    <w:rsid w:val="00B42224"/>
    <w:rsid w:val="00B760D4"/>
    <w:rsid w:val="00B81088"/>
    <w:rsid w:val="00B90D3C"/>
    <w:rsid w:val="00BB4B76"/>
    <w:rsid w:val="00BB7CFE"/>
    <w:rsid w:val="00BC1066"/>
    <w:rsid w:val="00BE2AE7"/>
    <w:rsid w:val="00C33C09"/>
    <w:rsid w:val="00C51315"/>
    <w:rsid w:val="00C71189"/>
    <w:rsid w:val="00CA49E0"/>
    <w:rsid w:val="00CA6E76"/>
    <w:rsid w:val="00CF009A"/>
    <w:rsid w:val="00CF1E05"/>
    <w:rsid w:val="00D2197A"/>
    <w:rsid w:val="00D22253"/>
    <w:rsid w:val="00D27ADC"/>
    <w:rsid w:val="00D31903"/>
    <w:rsid w:val="00D3710A"/>
    <w:rsid w:val="00D5300E"/>
    <w:rsid w:val="00D57EED"/>
    <w:rsid w:val="00D72AC6"/>
    <w:rsid w:val="00D777C8"/>
    <w:rsid w:val="00D80D57"/>
    <w:rsid w:val="00DA04AB"/>
    <w:rsid w:val="00DA597E"/>
    <w:rsid w:val="00DA7A62"/>
    <w:rsid w:val="00DA7CA3"/>
    <w:rsid w:val="00DB7F97"/>
    <w:rsid w:val="00DC4941"/>
    <w:rsid w:val="00DE5EA3"/>
    <w:rsid w:val="00DE6DA5"/>
    <w:rsid w:val="00E0599E"/>
    <w:rsid w:val="00E06D9B"/>
    <w:rsid w:val="00E17959"/>
    <w:rsid w:val="00E45F7B"/>
    <w:rsid w:val="00E518CA"/>
    <w:rsid w:val="00E73CB9"/>
    <w:rsid w:val="00E82BBB"/>
    <w:rsid w:val="00E94B90"/>
    <w:rsid w:val="00EA2FC2"/>
    <w:rsid w:val="00F05645"/>
    <w:rsid w:val="00F1285D"/>
    <w:rsid w:val="00F24BB1"/>
    <w:rsid w:val="00F55421"/>
    <w:rsid w:val="00F8376A"/>
    <w:rsid w:val="00FA2378"/>
    <w:rsid w:val="00FA70C0"/>
    <w:rsid w:val="00FB002C"/>
    <w:rsid w:val="00FB0C7E"/>
    <w:rsid w:val="00FD5C9B"/>
    <w:rsid w:val="00FF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7A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E5E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hu-HU"/>
    </w:rPr>
  </w:style>
  <w:style w:type="table" w:styleId="Rcsostblzat">
    <w:name w:val="Table Grid"/>
    <w:basedOn w:val="Normltblzat"/>
    <w:rsid w:val="00DE5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DE5EA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5EA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EA3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szakasz">
    <w:name w:val="szakasz"/>
    <w:basedOn w:val="Default"/>
    <w:qFormat/>
    <w:rsid w:val="00BE2AE7"/>
    <w:pPr>
      <w:jc w:val="both"/>
    </w:pPr>
    <w:rPr>
      <w:b/>
      <w:bCs/>
      <w:color w:val="00B0F0"/>
      <w:sz w:val="32"/>
      <w:szCs w:val="32"/>
      <w:u w:val="single"/>
    </w:rPr>
  </w:style>
  <w:style w:type="paragraph" w:customStyle="1" w:styleId="alhzott">
    <w:name w:val="aláhúzott"/>
    <w:basedOn w:val="Norml"/>
    <w:next w:val="Default"/>
    <w:qFormat/>
    <w:rsid w:val="00587A56"/>
    <w:rPr>
      <w:rFonts w:ascii="Arial,Bold" w:hAnsi="Arial,Bold" w:cs="Arial,Bold"/>
      <w:bCs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672D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72D59"/>
    <w:rPr>
      <w:rFonts w:ascii="Arial" w:eastAsia="Times New Roman" w:hAnsi="Arial" w:cs="Arial"/>
      <w:sz w:val="18"/>
      <w:szCs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72D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2D59"/>
    <w:rPr>
      <w:rFonts w:ascii="Arial" w:eastAsia="Times New Roman" w:hAnsi="Arial" w:cs="Arial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D57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ichael.dunkel@tmdfriction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2337</Words>
  <Characters>16133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ptoth</cp:lastModifiedBy>
  <cp:revision>38</cp:revision>
  <dcterms:created xsi:type="dcterms:W3CDTF">2014-05-30T10:32:00Z</dcterms:created>
  <dcterms:modified xsi:type="dcterms:W3CDTF">2014-06-19T08:56:00Z</dcterms:modified>
</cp:coreProperties>
</file>